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58D192F6" w:rsidR="005F131A" w:rsidRPr="0033305C" w:rsidRDefault="00DD3863" w:rsidP="008B5AF4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ahoma"/>
          <w:sz w:val="18"/>
          <w:szCs w:val="18"/>
          <w:lang w:eastAsia="ar-SA"/>
        </w:rPr>
      </w:pPr>
      <w:r w:rsidRPr="0033305C">
        <w:rPr>
          <w:rFonts w:asciiTheme="majorHAnsi" w:hAnsiTheme="majorHAnsi" w:cs="Tahoma"/>
          <w:sz w:val="18"/>
          <w:szCs w:val="18"/>
          <w:lang w:eastAsia="ar-SA"/>
        </w:rPr>
        <w:t xml:space="preserve">Nawiązując do </w:t>
      </w:r>
      <w:r w:rsidR="00CB60D0" w:rsidRPr="0033305C">
        <w:rPr>
          <w:rFonts w:asciiTheme="majorHAnsi" w:hAnsiTheme="majorHAnsi" w:cs="Tahoma"/>
          <w:sz w:val="18"/>
          <w:szCs w:val="18"/>
          <w:lang w:eastAsia="ar-SA"/>
        </w:rPr>
        <w:t xml:space="preserve">szacowania wartości zamówienia </w:t>
      </w:r>
      <w:r w:rsidRPr="0033305C">
        <w:rPr>
          <w:rFonts w:asciiTheme="majorHAnsi" w:hAnsiTheme="majorHAnsi" w:cs="Tahoma"/>
          <w:sz w:val="18"/>
          <w:szCs w:val="18"/>
          <w:lang w:eastAsia="ar-SA"/>
        </w:rPr>
        <w:t>na:</w:t>
      </w:r>
    </w:p>
    <w:p w14:paraId="6AE7B725" w14:textId="393F57B5" w:rsidR="00D01EF7" w:rsidRPr="0033305C" w:rsidRDefault="0033305C" w:rsidP="0033305C">
      <w:pPr>
        <w:spacing w:after="200" w:line="276" w:lineRule="auto"/>
        <w:jc w:val="both"/>
        <w:rPr>
          <w:rFonts w:asciiTheme="majorHAnsi" w:eastAsiaTheme="minorEastAsia" w:hAnsiTheme="majorHAnsi" w:cs="Arial"/>
          <w:b/>
          <w:sz w:val="18"/>
          <w:szCs w:val="18"/>
          <w:lang w:eastAsia="ko-KR"/>
        </w:rPr>
      </w:pPr>
      <w:bookmarkStart w:id="0" w:name="_Hlk488745116"/>
      <w:r w:rsidRPr="0033305C">
        <w:rPr>
          <w:rFonts w:asciiTheme="majorHAnsi" w:eastAsiaTheme="minorEastAsia" w:hAnsiTheme="majorHAnsi" w:cs="Arial"/>
          <w:b/>
          <w:sz w:val="18"/>
          <w:szCs w:val="18"/>
          <w:lang w:eastAsia="ko-KR"/>
        </w:rPr>
        <w:t>Przedmiotem zamówienia jest „Opracowanie i udostępnianie poprzez serwer podłączony do sieci Internet codziennie przez całą dobę (24/7), systemu oprowadzania audiowizualnego na urządzenia mobilne dla eksponatów znajdujących się na terenie Parowozowni Wolsztyn wraz z opracowaniem i montażem 10 tablic informacyjnych.”</w:t>
      </w:r>
    </w:p>
    <w:p w14:paraId="289B5FAF" w14:textId="4A5FA466" w:rsidR="00CB60D0" w:rsidRPr="0033305C" w:rsidRDefault="00CB60D0" w:rsidP="009311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sz w:val="18"/>
          <w:szCs w:val="18"/>
          <w:lang w:eastAsia="ar-SA"/>
        </w:rPr>
      </w:pPr>
    </w:p>
    <w:bookmarkEnd w:id="0"/>
    <w:p w14:paraId="36C18A1B" w14:textId="39DBFEF5" w:rsidR="0093114C" w:rsidRPr="0033305C" w:rsidRDefault="00CB60D0" w:rsidP="0093114C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Szacowana wartość zamówienia wyniesie:</w:t>
      </w:r>
    </w:p>
    <w:p w14:paraId="468DB33F" w14:textId="47D0E2FB" w:rsidR="004D516C" w:rsidRPr="0033305C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całkowitą cenę netto 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...............................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 PLN </w:t>
      </w:r>
    </w:p>
    <w:p w14:paraId="452255D9" w14:textId="33A09931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) </w:t>
      </w:r>
    </w:p>
    <w:p w14:paraId="51443721" w14:textId="3321B6C2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plus należny podatek VAT 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>PLN (jeśli dotyczy)</w:t>
      </w:r>
    </w:p>
    <w:p w14:paraId="4103C9E6" w14:textId="2F6CEEAB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hAnsiTheme="majorHAnsi" w:cs="Tahoma"/>
          <w:b/>
          <w:i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) </w:t>
      </w:r>
    </w:p>
    <w:p w14:paraId="49655F63" w14:textId="3F8D1BA1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ab/>
      </w:r>
      <w:r w:rsidRPr="0033305C">
        <w:rPr>
          <w:rFonts w:asciiTheme="majorHAnsi" w:eastAsia="Calibri" w:hAnsiTheme="majorHAnsi" w:cs="Tahoma"/>
          <w:b/>
          <w:sz w:val="18"/>
          <w:szCs w:val="18"/>
        </w:rPr>
        <w:tab/>
        <w:t>co stanowi całkowitą cenę b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rutto .........................…………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 xml:space="preserve">PLN </w:t>
      </w:r>
    </w:p>
    <w:p w14:paraId="510922D8" w14:textId="2369D565" w:rsidR="004D516C" w:rsidRPr="0033305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  <w:r w:rsidRPr="0033305C">
        <w:rPr>
          <w:rFonts w:asciiTheme="majorHAnsi" w:eastAsia="Calibri" w:hAnsiTheme="majorHAnsi" w:cs="Tahoma"/>
          <w:b/>
          <w:sz w:val="18"/>
          <w:szCs w:val="18"/>
        </w:rPr>
        <w:t>(słownie: .....................................................................</w:t>
      </w:r>
      <w:r w:rsidR="0093114C" w:rsidRPr="0033305C">
        <w:rPr>
          <w:rFonts w:asciiTheme="majorHAnsi" w:eastAsia="Calibri" w:hAnsiTheme="majorHAnsi" w:cs="Tahoma"/>
          <w:b/>
          <w:sz w:val="18"/>
          <w:szCs w:val="18"/>
        </w:rPr>
        <w:t>...........</w:t>
      </w:r>
      <w:r w:rsidRPr="0033305C">
        <w:rPr>
          <w:rFonts w:asciiTheme="majorHAnsi" w:eastAsia="Calibri" w:hAnsiTheme="majorHAnsi" w:cs="Tahoma"/>
          <w:b/>
          <w:sz w:val="18"/>
          <w:szCs w:val="18"/>
        </w:rPr>
        <w:t>)</w:t>
      </w:r>
    </w:p>
    <w:p w14:paraId="756DF00A" w14:textId="77777777" w:rsidR="0093114C" w:rsidRPr="0033305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</w:p>
    <w:p w14:paraId="159EA1E7" w14:textId="77777777" w:rsidR="0093114C" w:rsidRPr="0033305C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18"/>
          <w:szCs w:val="18"/>
        </w:rPr>
      </w:pPr>
      <w:bookmarkStart w:id="1" w:name="_GoBack"/>
      <w:bookmarkEnd w:id="1"/>
    </w:p>
    <w:p w14:paraId="7121F84F" w14:textId="77777777" w:rsidR="00CB60D0" w:rsidRPr="0033305C" w:rsidRDefault="00CB60D0" w:rsidP="00CB60D0">
      <w:pPr>
        <w:rPr>
          <w:rFonts w:asciiTheme="majorHAnsi" w:eastAsia="Calibri" w:hAnsiTheme="majorHAnsi" w:cs="Tahoma"/>
          <w:b/>
          <w:sz w:val="18"/>
          <w:szCs w:val="18"/>
        </w:rPr>
      </w:pPr>
    </w:p>
    <w:p w14:paraId="551B91E5" w14:textId="77777777" w:rsidR="008B5AF4" w:rsidRPr="0033305C" w:rsidRDefault="008B5AF4" w:rsidP="00CB60D0">
      <w:pPr>
        <w:rPr>
          <w:rFonts w:asciiTheme="majorHAnsi" w:eastAsia="Calibri" w:hAnsiTheme="majorHAnsi" w:cs="Tahoma"/>
          <w:b/>
          <w:sz w:val="18"/>
          <w:szCs w:val="18"/>
        </w:rPr>
      </w:pPr>
    </w:p>
    <w:p w14:paraId="1DB8D257" w14:textId="77777777" w:rsidR="008B5AF4" w:rsidRPr="0033305C" w:rsidRDefault="008B5AF4" w:rsidP="00CB60D0">
      <w:pPr>
        <w:rPr>
          <w:rFonts w:asciiTheme="majorHAnsi" w:eastAsia="Calibri" w:hAnsiTheme="majorHAnsi" w:cs="Tahoma"/>
          <w:b/>
          <w:sz w:val="18"/>
          <w:szCs w:val="18"/>
        </w:rPr>
      </w:pPr>
    </w:p>
    <w:p w14:paraId="566A0668" w14:textId="77777777" w:rsidR="008B5AF4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067F530" w14:textId="77777777" w:rsidR="008B5AF4" w:rsidRDefault="008B5AF4" w:rsidP="00CB60D0">
      <w:pPr>
        <w:rPr>
          <w:rFonts w:ascii="Tahoma" w:hAnsi="Tahoma" w:cs="Tahoma"/>
          <w:sz w:val="18"/>
          <w:szCs w:val="18"/>
        </w:rPr>
      </w:pPr>
    </w:p>
    <w:p w14:paraId="29801440" w14:textId="77777777" w:rsid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31959A31" w14:textId="77777777" w:rsid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93114C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93114C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5CA8383B" w:rsidR="00CB60D0" w:rsidRPr="0093114C" w:rsidRDefault="00CB60D0" w:rsidP="005874B1">
      <w:pPr>
        <w:rPr>
          <w:rFonts w:ascii="Tahoma" w:hAnsi="Tahoma" w:cs="Tahoma"/>
          <w:sz w:val="18"/>
          <w:szCs w:val="18"/>
        </w:rPr>
      </w:pPr>
      <w:r w:rsidRPr="0093114C">
        <w:rPr>
          <w:rFonts w:ascii="Tahoma" w:hAnsi="Tahoma" w:cs="Tahoma"/>
          <w:sz w:val="18"/>
          <w:szCs w:val="18"/>
        </w:rPr>
        <w:t>........................,</w:t>
      </w:r>
      <w:r w:rsidRPr="0093114C">
        <w:rPr>
          <w:rFonts w:ascii="Tahoma" w:hAnsi="Tahoma" w:cs="Tahoma"/>
          <w:sz w:val="18"/>
          <w:szCs w:val="18"/>
        </w:rPr>
        <w:tab/>
        <w:t xml:space="preserve"> dnia …..…….............</w:t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  <w:t xml:space="preserve">             </w:t>
      </w:r>
      <w:r w:rsidRPr="0093114C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CB60D0" w:rsidRDefault="00CB60D0" w:rsidP="005874B1">
      <w:pPr>
        <w:rPr>
          <w:b/>
          <w:sz w:val="22"/>
          <w:szCs w:val="22"/>
        </w:rPr>
      </w:pPr>
      <w:r w:rsidRPr="0093114C">
        <w:rPr>
          <w:rFonts w:ascii="Tahoma" w:hAnsi="Tahoma" w:cs="Tahoma"/>
          <w:b/>
          <w:sz w:val="18"/>
          <w:szCs w:val="18"/>
        </w:rPr>
        <w:t>Miejscowość</w:t>
      </w:r>
      <w:r w:rsidRPr="0093114C">
        <w:rPr>
          <w:rFonts w:ascii="Tahoma" w:hAnsi="Tahoma" w:cs="Tahoma"/>
          <w:b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93114C">
        <w:rPr>
          <w:rFonts w:ascii="Tahoma" w:hAnsi="Tahoma" w:cs="Tahoma"/>
          <w:sz w:val="18"/>
          <w:szCs w:val="18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sz w:val="22"/>
          <w:szCs w:val="22"/>
        </w:rPr>
        <w:tab/>
      </w:r>
      <w:r w:rsidRPr="00CB60D0">
        <w:rPr>
          <w:b/>
          <w:sz w:val="22"/>
          <w:szCs w:val="22"/>
        </w:rPr>
        <w:t>Podpis Wykonawcy</w:t>
      </w:r>
    </w:p>
    <w:sectPr w:rsidR="00CB60D0" w:rsidRPr="00CB60D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33305C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6BB204F4" w:rsidR="008757E5" w:rsidRPr="00CF1A63" w:rsidRDefault="0033305C" w:rsidP="009443FB">
    <w:pPr>
      <w:pStyle w:val="Nagwek"/>
      <w:tabs>
        <w:tab w:val="clear" w:pos="9072"/>
        <w:tab w:val="right" w:pos="10348"/>
      </w:tabs>
    </w:pPr>
    <w:r>
      <w:rPr>
        <w:sz w:val="20"/>
      </w:rPr>
      <w:t>PEK.2.26.263.3.2023</w:t>
    </w:r>
    <w:r>
      <w:rPr>
        <w:sz w:val="20"/>
      </w:rPr>
      <w:tab/>
    </w:r>
    <w:r>
      <w:rPr>
        <w:sz w:val="20"/>
      </w:rPr>
      <w:tab/>
      <w:t xml:space="preserve">Załącznik nr 2 do rozeznania rynku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0684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3305C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7557B-1B11-461B-9FE4-5B04E257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3</cp:revision>
  <cp:lastPrinted>2023-01-03T09:32:00Z</cp:lastPrinted>
  <dcterms:created xsi:type="dcterms:W3CDTF">2023-01-03T09:33:00Z</dcterms:created>
  <dcterms:modified xsi:type="dcterms:W3CDTF">2023-09-29T07:51:00Z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