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79" w:rsidRDefault="000B2DA0" w:rsidP="00052179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KLAUZULA</w:t>
      </w:r>
    </w:p>
    <w:p w:rsidR="00DF0E45" w:rsidRDefault="000B2DA0" w:rsidP="00052179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  <w:r w:rsidR="00D66E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  <w:bookmarkStart w:id="0" w:name="_GoBack"/>
      <w:bookmarkEnd w:id="0"/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D66EF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>Dane osobowe będą przetwarzane</w:t>
      </w:r>
      <w:r w:rsidR="00804746">
        <w:rPr>
          <w:rFonts w:ascii="Times New Roman" w:hAnsi="Times New Roman" w:cs="Times New Roman"/>
          <w:color w:val="000000"/>
          <w:sz w:val="22"/>
          <w:szCs w:val="22"/>
        </w:rPr>
        <w:t xml:space="preserve"> na podstawie art. 6 ust. 1 lit. c) RODO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w celu przeprowadzenia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procesu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szacowania wartości zamówienia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którego podstawę stanowi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rozdział 5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D66EF3">
        <w:rPr>
          <w:rFonts w:ascii="Times New Roman" w:hAnsi="Times New Roman" w:cs="Times New Roman"/>
          <w:sz w:val="22"/>
          <w:szCs w:val="22"/>
          <w:shd w:val="clear" w:color="auto" w:fill="FFFFFF"/>
        </w:rPr>
        <w:t>zamówień publicznych.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61AF6" w:rsidRPr="00161AF6" w:rsidRDefault="00C76A6A" w:rsidP="003040A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61AF6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przez okres niezbędny do realizacji celu określonego w punkcie 3), jednak nie krócej niż okres wskazany w przepisach o archiwizacji tj. ustawie z dnia 14 lipca 1983 r. o narodowym zasobie archiwalnym i archiwach (</w:t>
      </w:r>
      <w:proofErr w:type="spellStart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. Dz. U. z 2020 r. poz. 164</w:t>
      </w:r>
      <w:r w:rsidR="00161AF6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>anych osobowych jest dobrowolne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 xml:space="preserve"> aczkolwiek niezbędne do realizacji celu, w jakim zostały podane.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79" w:rsidRDefault="00052179" w:rsidP="00052179">
      <w:r>
        <w:separator/>
      </w:r>
    </w:p>
  </w:endnote>
  <w:endnote w:type="continuationSeparator" w:id="0">
    <w:p w:rsidR="00052179" w:rsidRDefault="00052179" w:rsidP="0005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79" w:rsidRDefault="00052179" w:rsidP="00052179">
      <w:r>
        <w:separator/>
      </w:r>
    </w:p>
  </w:footnote>
  <w:footnote w:type="continuationSeparator" w:id="0">
    <w:p w:rsidR="00052179" w:rsidRDefault="00052179" w:rsidP="0005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79" w:rsidRDefault="00052179">
    <w:pPr>
      <w:pStyle w:val="Nagwek"/>
    </w:pPr>
    <w:r>
      <w:t>Załącznik nr 3</w:t>
    </w:r>
    <w:r w:rsidR="0015470E">
      <w:t xml:space="preserve"> do Rozeznania </w:t>
    </w:r>
    <w:r w:rsidR="0015470E">
      <w:tab/>
    </w:r>
    <w:r w:rsidR="0015470E">
      <w:tab/>
      <w:t>P</w:t>
    </w:r>
    <w:r w:rsidR="00D035ED">
      <w:t>ES</w:t>
    </w:r>
    <w:r w:rsidR="0015470E">
      <w:t>.2.26.263.</w:t>
    </w:r>
    <w:r w:rsidR="003635F4">
      <w:t>2</w:t>
    </w:r>
    <w:r w:rsidR="00D035ED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52179"/>
    <w:rsid w:val="000B2DA0"/>
    <w:rsid w:val="0015470E"/>
    <w:rsid w:val="00161AF6"/>
    <w:rsid w:val="00184FBC"/>
    <w:rsid w:val="00206B09"/>
    <w:rsid w:val="00232776"/>
    <w:rsid w:val="00265F1C"/>
    <w:rsid w:val="003635F4"/>
    <w:rsid w:val="00481917"/>
    <w:rsid w:val="00484D58"/>
    <w:rsid w:val="006535F4"/>
    <w:rsid w:val="006876B5"/>
    <w:rsid w:val="007614FF"/>
    <w:rsid w:val="007C426B"/>
    <w:rsid w:val="00804746"/>
    <w:rsid w:val="00915787"/>
    <w:rsid w:val="00A27C6C"/>
    <w:rsid w:val="00B26C07"/>
    <w:rsid w:val="00C14487"/>
    <w:rsid w:val="00C76A6A"/>
    <w:rsid w:val="00D035ED"/>
    <w:rsid w:val="00D66EF3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1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2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10</cp:revision>
  <dcterms:created xsi:type="dcterms:W3CDTF">2022-04-05T14:30:00Z</dcterms:created>
  <dcterms:modified xsi:type="dcterms:W3CDTF">2023-03-09T09:14:00Z</dcterms:modified>
</cp:coreProperties>
</file>