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C7AD" w14:textId="05EE8D10" w:rsidR="005020EE" w:rsidRPr="006216D5" w:rsidRDefault="00FF0164" w:rsidP="005020EE">
      <w:pPr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6216D5">
        <w:rPr>
          <w:rFonts w:ascii="Cambria" w:hAnsi="Cambria" w:cs="Arial"/>
          <w:b/>
          <w:sz w:val="22"/>
          <w:szCs w:val="22"/>
        </w:rPr>
        <w:t>UMOWA DOSTAWY</w:t>
      </w:r>
    </w:p>
    <w:p w14:paraId="72461402" w14:textId="3B60F4FF" w:rsidR="005020EE" w:rsidRPr="006216D5" w:rsidRDefault="00A67B59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6216D5">
        <w:rPr>
          <w:rFonts w:ascii="Cambria" w:hAnsi="Cambria" w:cs="Arial"/>
          <w:b/>
          <w:sz w:val="22"/>
          <w:szCs w:val="22"/>
        </w:rPr>
        <w:t>UMOWA nr  _______________/202</w:t>
      </w:r>
      <w:r w:rsidR="00891F23" w:rsidRPr="006216D5">
        <w:rPr>
          <w:rFonts w:ascii="Cambria" w:hAnsi="Cambria" w:cs="Arial"/>
          <w:b/>
          <w:sz w:val="22"/>
          <w:szCs w:val="22"/>
        </w:rPr>
        <w:t>3</w:t>
      </w:r>
    </w:p>
    <w:p w14:paraId="439B60CD" w14:textId="77777777" w:rsidR="00926AB7" w:rsidRPr="007B6007" w:rsidRDefault="00926AB7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57A7A9B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Zawarta w </w:t>
      </w:r>
      <w:r w:rsidR="00026D7C" w:rsidRPr="007B6007">
        <w:rPr>
          <w:rFonts w:ascii="Cambria" w:hAnsi="Cambria" w:cs="Arial"/>
          <w:sz w:val="20"/>
          <w:szCs w:val="20"/>
        </w:rPr>
        <w:t>Wolsztynie</w:t>
      </w:r>
      <w:r w:rsidRPr="007B6007">
        <w:rPr>
          <w:rFonts w:ascii="Cambria" w:hAnsi="Cambria" w:cs="Arial"/>
          <w:sz w:val="20"/>
          <w:szCs w:val="20"/>
        </w:rPr>
        <w:t xml:space="preserve">  w dniu _______________, pomiędzy:</w:t>
      </w:r>
    </w:p>
    <w:p w14:paraId="6F2D7A05" w14:textId="77777777" w:rsidR="00926AB7" w:rsidRPr="007B6007" w:rsidRDefault="00926AB7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1D8FB2B" w14:textId="77777777" w:rsidR="00926AB7" w:rsidRPr="007B6007" w:rsidRDefault="00926AB7" w:rsidP="00926AB7">
      <w:pPr>
        <w:pStyle w:val="Nagwek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60" w:line="276" w:lineRule="auto"/>
        <w:jc w:val="both"/>
        <w:rPr>
          <w:rFonts w:ascii="Cambria" w:eastAsia="Calibri" w:hAnsi="Cambria" w:cs="Tahoma"/>
          <w:lang w:val="pl-PL"/>
        </w:rPr>
      </w:pPr>
      <w:r w:rsidRPr="007B6007">
        <w:rPr>
          <w:rFonts w:ascii="Cambria" w:eastAsia="Calibri" w:hAnsi="Cambria" w:cs="Tahoma"/>
          <w:lang w:val="pl-PL"/>
        </w:rPr>
        <w:t xml:space="preserve">Parowozownią Wolsztyn  z siedzibą:  ul. Fabryczna 1, 64-200 Wolsztyn, wpisaną do Rejestru  </w:t>
      </w:r>
      <w:r w:rsidRPr="007B6007">
        <w:rPr>
          <w:rFonts w:ascii="Cambria" w:hAnsi="Cambria" w:cs="Tahoma"/>
          <w:lang w:val="pl-PL"/>
        </w:rPr>
        <w:t>Instytucji Kultury Województwa Wielkopolskiego pod nr RIK 23</w:t>
      </w:r>
      <w:r w:rsidRPr="007B6007">
        <w:rPr>
          <w:rFonts w:ascii="Cambria" w:eastAsia="Tahoma" w:hAnsi="Cambria" w:cs="Tahoma"/>
          <w:lang w:val="pl-PL"/>
        </w:rPr>
        <w:t xml:space="preserve">, </w:t>
      </w:r>
      <w:r w:rsidRPr="007B6007">
        <w:rPr>
          <w:rFonts w:ascii="Cambria" w:hAnsi="Cambria" w:cs="Tahoma"/>
          <w:lang w:val="pl-PL"/>
        </w:rPr>
        <w:t xml:space="preserve">NIP 9231701842, REGON 365338207 </w:t>
      </w:r>
    </w:p>
    <w:p w14:paraId="5DBD76B4" w14:textId="77777777" w:rsidR="00926AB7" w:rsidRPr="007B6007" w:rsidRDefault="00926AB7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6670DB6" w14:textId="77777777" w:rsidR="005020EE" w:rsidRPr="007B6007" w:rsidRDefault="005020EE" w:rsidP="005020EE">
      <w:pPr>
        <w:tabs>
          <w:tab w:val="left" w:pos="5580"/>
        </w:tabs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7B6007">
        <w:rPr>
          <w:rFonts w:ascii="Cambria" w:hAnsi="Cambria" w:cs="Arial"/>
          <w:bCs/>
          <w:sz w:val="20"/>
          <w:szCs w:val="20"/>
        </w:rPr>
        <w:t xml:space="preserve">zwaną w dalszej części umowy </w:t>
      </w:r>
      <w:r w:rsidRPr="007B6007">
        <w:rPr>
          <w:rFonts w:ascii="Cambria" w:hAnsi="Cambria" w:cs="Arial"/>
          <w:b/>
          <w:bCs/>
          <w:sz w:val="20"/>
          <w:szCs w:val="20"/>
        </w:rPr>
        <w:t>„</w:t>
      </w:r>
      <w:r w:rsidR="00026D7C" w:rsidRPr="007B6007">
        <w:rPr>
          <w:rFonts w:ascii="Cambria" w:hAnsi="Cambria" w:cs="Arial"/>
          <w:b/>
          <w:bCs/>
          <w:sz w:val="20"/>
          <w:szCs w:val="20"/>
        </w:rPr>
        <w:t>Zamawiającym</w:t>
      </w:r>
      <w:r w:rsidRPr="007B6007">
        <w:rPr>
          <w:rFonts w:ascii="Cambria" w:hAnsi="Cambria" w:cs="Arial"/>
          <w:b/>
          <w:bCs/>
          <w:sz w:val="20"/>
          <w:szCs w:val="20"/>
        </w:rPr>
        <w:t xml:space="preserve">”, </w:t>
      </w:r>
      <w:r w:rsidRPr="007B6007">
        <w:rPr>
          <w:rFonts w:ascii="Cambria" w:hAnsi="Cambria" w:cs="Arial"/>
          <w:bCs/>
          <w:sz w:val="20"/>
          <w:szCs w:val="20"/>
        </w:rPr>
        <w:t xml:space="preserve"> którą reprezentują:</w:t>
      </w:r>
    </w:p>
    <w:p w14:paraId="219DDE98" w14:textId="4977DF79" w:rsidR="005020EE" w:rsidRPr="007B6007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ascii="Cambria" w:hAnsi="Cambria" w:cs="Arial"/>
          <w:sz w:val="20"/>
        </w:rPr>
      </w:pPr>
      <w:r w:rsidRPr="007B6007">
        <w:rPr>
          <w:rFonts w:ascii="Cambria" w:hAnsi="Cambria" w:cs="Arial"/>
          <w:sz w:val="20"/>
        </w:rPr>
        <w:t xml:space="preserve"> Dyrektor</w:t>
      </w:r>
      <w:r w:rsidR="009F1344" w:rsidRPr="007B6007">
        <w:rPr>
          <w:rFonts w:ascii="Cambria" w:hAnsi="Cambria" w:cs="Arial"/>
          <w:sz w:val="20"/>
        </w:rPr>
        <w:t>……………………………………………………………………………………………………..</w:t>
      </w:r>
    </w:p>
    <w:p w14:paraId="2C28A086" w14:textId="77777777" w:rsidR="00926AB7" w:rsidRPr="007B6007" w:rsidRDefault="00926AB7" w:rsidP="006216D5">
      <w:pPr>
        <w:pStyle w:val="BodyText21"/>
        <w:widowControl/>
        <w:spacing w:before="240" w:line="360" w:lineRule="auto"/>
        <w:jc w:val="left"/>
        <w:rPr>
          <w:rFonts w:ascii="Cambria" w:hAnsi="Cambria" w:cs="Arial"/>
          <w:sz w:val="20"/>
        </w:rPr>
      </w:pPr>
    </w:p>
    <w:p w14:paraId="4071245E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a</w:t>
      </w:r>
    </w:p>
    <w:p w14:paraId="4F8CF800" w14:textId="4100ABE8" w:rsidR="005020EE" w:rsidRPr="007B6007" w:rsidRDefault="003230E3" w:rsidP="003230E3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7B6007" w:rsidRDefault="005020EE" w:rsidP="005020EE">
      <w:pPr>
        <w:pStyle w:val="Tekstpodstawowy"/>
        <w:suppressAutoHyphens/>
        <w:spacing w:line="360" w:lineRule="auto"/>
        <w:rPr>
          <w:rFonts w:ascii="Cambria" w:hAnsi="Cambria" w:cs="Arial"/>
          <w:sz w:val="20"/>
          <w:szCs w:val="20"/>
        </w:rPr>
      </w:pPr>
    </w:p>
    <w:p w14:paraId="663F4903" w14:textId="77777777" w:rsidR="005020EE" w:rsidRPr="007B6007" w:rsidRDefault="005020EE" w:rsidP="005020EE">
      <w:pPr>
        <w:pStyle w:val="Tekstpodstawowy"/>
        <w:suppressAutoHyphens/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zwaną w dalszej części umowy </w:t>
      </w:r>
      <w:r w:rsidRPr="007B6007">
        <w:rPr>
          <w:rFonts w:ascii="Cambria" w:hAnsi="Cambria" w:cs="Arial"/>
          <w:b/>
          <w:sz w:val="20"/>
          <w:szCs w:val="20"/>
        </w:rPr>
        <w:t>„</w:t>
      </w:r>
      <w:r w:rsidR="00FF0164" w:rsidRPr="007B6007">
        <w:rPr>
          <w:rFonts w:ascii="Cambria" w:hAnsi="Cambria" w:cs="Arial"/>
          <w:b/>
          <w:sz w:val="20"/>
          <w:szCs w:val="20"/>
        </w:rPr>
        <w:t>Dostawca</w:t>
      </w:r>
      <w:r w:rsidRPr="007B6007">
        <w:rPr>
          <w:rFonts w:ascii="Cambria" w:hAnsi="Cambria" w:cs="Arial"/>
          <w:b/>
          <w:sz w:val="20"/>
          <w:szCs w:val="20"/>
        </w:rPr>
        <w:t>”</w:t>
      </w:r>
      <w:r w:rsidRPr="007B6007">
        <w:rPr>
          <w:rFonts w:ascii="Cambria" w:hAnsi="Cambria" w:cs="Arial"/>
          <w:sz w:val="20"/>
          <w:szCs w:val="20"/>
        </w:rPr>
        <w:t xml:space="preserve">, którą reprezentuje: </w:t>
      </w:r>
    </w:p>
    <w:p w14:paraId="24E0D72D" w14:textId="77777777" w:rsidR="005020EE" w:rsidRPr="007B6007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ascii="Cambria" w:hAnsi="Cambria" w:cs="Arial"/>
          <w:sz w:val="20"/>
        </w:rPr>
      </w:pPr>
      <w:r w:rsidRPr="007B6007">
        <w:rPr>
          <w:rFonts w:ascii="Cambria" w:hAnsi="Cambria" w:cs="Arial"/>
          <w:sz w:val="20"/>
        </w:rPr>
        <w:tab/>
        <w:t xml:space="preserve">1/ </w:t>
      </w:r>
    </w:p>
    <w:p w14:paraId="60ABA014" w14:textId="77777777" w:rsidR="005020EE" w:rsidRPr="007B6007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ascii="Cambria" w:hAnsi="Cambria" w:cs="Arial"/>
          <w:sz w:val="20"/>
        </w:rPr>
      </w:pPr>
      <w:r w:rsidRPr="007B6007">
        <w:rPr>
          <w:rFonts w:ascii="Cambria" w:hAnsi="Cambria" w:cs="Arial"/>
          <w:sz w:val="20"/>
        </w:rPr>
        <w:tab/>
        <w:t xml:space="preserve">2/ </w:t>
      </w:r>
    </w:p>
    <w:p w14:paraId="33290B17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89B3371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zwanych łącznie </w:t>
      </w:r>
      <w:r w:rsidRPr="007B6007">
        <w:rPr>
          <w:rFonts w:ascii="Cambria" w:hAnsi="Cambria" w:cs="Arial"/>
          <w:b/>
          <w:sz w:val="20"/>
          <w:szCs w:val="20"/>
        </w:rPr>
        <w:t>Stronami,</w:t>
      </w:r>
      <w:r w:rsidRPr="007B6007">
        <w:rPr>
          <w:rFonts w:ascii="Cambria" w:hAnsi="Cambria" w:cs="Arial"/>
          <w:sz w:val="20"/>
          <w:szCs w:val="20"/>
        </w:rPr>
        <w:t xml:space="preserve"> indywidualnie zaś </w:t>
      </w:r>
      <w:r w:rsidRPr="007B6007">
        <w:rPr>
          <w:rFonts w:ascii="Cambria" w:hAnsi="Cambria" w:cs="Arial"/>
          <w:b/>
          <w:sz w:val="20"/>
          <w:szCs w:val="20"/>
        </w:rPr>
        <w:t>Stroną,</w:t>
      </w:r>
    </w:p>
    <w:p w14:paraId="051157D6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93F4A24" w14:textId="77777777" w:rsidR="00891F23" w:rsidRPr="007B6007" w:rsidRDefault="00891F23" w:rsidP="00891F23">
      <w:pPr>
        <w:pStyle w:val="Tekstpodstawowy"/>
        <w:suppressAutoHyphens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7B6007">
        <w:rPr>
          <w:rFonts w:ascii="Cambria" w:hAnsi="Cambria"/>
          <w:i/>
          <w:iCs/>
          <w:sz w:val="20"/>
          <w:szCs w:val="20"/>
        </w:rPr>
        <w:t>PREAMBUŁA</w:t>
      </w:r>
    </w:p>
    <w:p w14:paraId="5C0BFA8D" w14:textId="5C35507C" w:rsidR="00891F23" w:rsidRPr="007B6007" w:rsidRDefault="00891F23" w:rsidP="006216D5">
      <w:pPr>
        <w:pStyle w:val="Bezodstpw"/>
        <w:jc w:val="both"/>
        <w:rPr>
          <w:rFonts w:ascii="Cambria" w:hAnsi="Cambria"/>
          <w:sz w:val="20"/>
          <w:szCs w:val="20"/>
        </w:rPr>
      </w:pPr>
      <w:r w:rsidRPr="007B6007">
        <w:rPr>
          <w:rFonts w:ascii="Cambria" w:hAnsi="Cambria"/>
          <w:sz w:val="20"/>
          <w:szCs w:val="20"/>
        </w:rPr>
        <w:t xml:space="preserve">Niniejsza umowa została zawarta w związku z postępowaniem o udzielnie zamówienia publicznego pn. </w:t>
      </w:r>
      <w:bookmarkStart w:id="0" w:name="_Hlk148531860"/>
      <w:r w:rsidR="006C6CFD" w:rsidRPr="007B6007">
        <w:rPr>
          <w:rFonts w:ascii="Cambria" w:hAnsi="Cambria"/>
          <w:sz w:val="20"/>
          <w:szCs w:val="20"/>
        </w:rPr>
        <w:t>Dostawa</w:t>
      </w:r>
      <w:r w:rsidRPr="007B6007">
        <w:rPr>
          <w:rFonts w:ascii="Cambria" w:hAnsi="Cambria"/>
          <w:sz w:val="20"/>
          <w:szCs w:val="20"/>
        </w:rPr>
        <w:t xml:space="preserve"> węgla kamiennego kostka o uziarnieniu 63-200 mm w ilości 500 ton </w:t>
      </w:r>
      <w:bookmarkEnd w:id="0"/>
      <w:r w:rsidRPr="007B6007">
        <w:rPr>
          <w:rFonts w:ascii="Cambria" w:hAnsi="Cambria"/>
          <w:sz w:val="20"/>
          <w:szCs w:val="20"/>
        </w:rPr>
        <w:t>, ogłoszenie o zamówieniu z dnia ____ numer _______ na podstawie art. 275 pkt 1 ustawy  z dnia 11 września 2019 r. (Dz. U. z 202</w:t>
      </w:r>
      <w:r w:rsidR="00530DBE" w:rsidRPr="007B6007">
        <w:rPr>
          <w:rFonts w:ascii="Cambria" w:hAnsi="Cambria"/>
          <w:sz w:val="20"/>
          <w:szCs w:val="20"/>
        </w:rPr>
        <w:t>3</w:t>
      </w:r>
      <w:r w:rsidRPr="007B6007">
        <w:rPr>
          <w:rFonts w:ascii="Cambria" w:hAnsi="Cambria"/>
          <w:sz w:val="20"/>
          <w:szCs w:val="20"/>
        </w:rPr>
        <w:t xml:space="preserve">,  poz. </w:t>
      </w:r>
      <w:r w:rsidR="00530DBE" w:rsidRPr="007B6007">
        <w:rPr>
          <w:rFonts w:ascii="Cambria" w:hAnsi="Cambria"/>
          <w:sz w:val="20"/>
          <w:szCs w:val="20"/>
        </w:rPr>
        <w:t>1605</w:t>
      </w:r>
      <w:r w:rsidRPr="007B6007">
        <w:rPr>
          <w:rFonts w:ascii="Cambria" w:hAnsi="Cambria"/>
          <w:sz w:val="20"/>
          <w:szCs w:val="20"/>
        </w:rPr>
        <w:t xml:space="preserve"> z </w:t>
      </w:r>
      <w:proofErr w:type="spellStart"/>
      <w:r w:rsidRPr="007B6007">
        <w:rPr>
          <w:rFonts w:ascii="Cambria" w:hAnsi="Cambria"/>
          <w:sz w:val="20"/>
          <w:szCs w:val="20"/>
        </w:rPr>
        <w:t>późn</w:t>
      </w:r>
      <w:proofErr w:type="spellEnd"/>
      <w:r w:rsidRPr="007B6007">
        <w:rPr>
          <w:rFonts w:ascii="Cambria" w:hAnsi="Cambria"/>
          <w:sz w:val="20"/>
          <w:szCs w:val="20"/>
        </w:rPr>
        <w:t>. zm.).</w:t>
      </w:r>
    </w:p>
    <w:p w14:paraId="50AB734D" w14:textId="77777777" w:rsidR="005020EE" w:rsidRPr="007B6007" w:rsidRDefault="005020EE" w:rsidP="006216D5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C73208C" w14:textId="77777777" w:rsidR="005020EE" w:rsidRPr="007B6007" w:rsidRDefault="005020EE" w:rsidP="005020EE">
      <w:pPr>
        <w:pStyle w:val="Tekstpodstawowy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t>§ 1</w:t>
      </w:r>
    </w:p>
    <w:p w14:paraId="47B470F4" w14:textId="77777777" w:rsidR="005020EE" w:rsidRPr="007B6007" w:rsidRDefault="005020EE" w:rsidP="005020EE">
      <w:pPr>
        <w:pStyle w:val="Tekstpodstawowy"/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7B6007" w:rsidRDefault="005020EE" w:rsidP="005020EE">
      <w:pPr>
        <w:pStyle w:val="Tekstpodstawowy"/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30587AA2" w14:textId="3C9ED7E2" w:rsidR="003E1C84" w:rsidRPr="007B6007" w:rsidRDefault="00026D7C" w:rsidP="003E1C8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Zamawiający zleca </w:t>
      </w:r>
      <w:r w:rsidR="004168A9" w:rsidRPr="007B6007">
        <w:rPr>
          <w:rFonts w:ascii="Cambria" w:hAnsi="Cambria" w:cs="Arial"/>
          <w:sz w:val="20"/>
          <w:szCs w:val="20"/>
        </w:rPr>
        <w:t xml:space="preserve">sukcesywne </w:t>
      </w:r>
      <w:r w:rsidRPr="007B6007">
        <w:rPr>
          <w:rFonts w:ascii="Cambria" w:hAnsi="Cambria" w:cs="Arial"/>
          <w:sz w:val="20"/>
          <w:szCs w:val="20"/>
        </w:rPr>
        <w:t>dostarczenie</w:t>
      </w:r>
      <w:r w:rsidR="003E1C84" w:rsidRPr="007B6007">
        <w:rPr>
          <w:rFonts w:ascii="Cambria" w:hAnsi="Cambria" w:cs="Arial"/>
          <w:sz w:val="20"/>
          <w:szCs w:val="20"/>
        </w:rPr>
        <w:t xml:space="preserve"> węgla kamiennego </w:t>
      </w:r>
      <w:r w:rsidR="006C6CFD" w:rsidRPr="007B6007">
        <w:rPr>
          <w:rFonts w:ascii="Cambria" w:hAnsi="Cambria" w:cs="Arial"/>
          <w:sz w:val="20"/>
          <w:szCs w:val="20"/>
        </w:rPr>
        <w:t xml:space="preserve">w ilości </w:t>
      </w:r>
      <w:r w:rsidR="006C6CFD" w:rsidRPr="007B6007">
        <w:rPr>
          <w:rFonts w:ascii="Cambria" w:hAnsi="Cambria" w:cs="Arial"/>
          <w:b/>
          <w:bCs/>
          <w:sz w:val="20"/>
          <w:szCs w:val="20"/>
        </w:rPr>
        <w:t>500</w:t>
      </w:r>
      <w:r w:rsidR="003E1C84" w:rsidRPr="007B6007">
        <w:rPr>
          <w:rFonts w:ascii="Cambria" w:hAnsi="Cambria" w:cs="Arial"/>
          <w:b/>
          <w:bCs/>
          <w:sz w:val="20"/>
          <w:szCs w:val="20"/>
        </w:rPr>
        <w:t xml:space="preserve"> ton</w:t>
      </w:r>
      <w:r w:rsidR="003E1C84" w:rsidRPr="007B6007">
        <w:rPr>
          <w:rFonts w:ascii="Cambria" w:hAnsi="Cambria" w:cs="Arial"/>
          <w:sz w:val="20"/>
          <w:szCs w:val="20"/>
        </w:rPr>
        <w:t>, o ustalonych standardach jakościowych:</w:t>
      </w:r>
    </w:p>
    <w:p w14:paraId="4D656354" w14:textId="1581FAB4" w:rsidR="003E1C84" w:rsidRPr="007B6007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uziarnienie 63-200 mm</w:t>
      </w:r>
    </w:p>
    <w:p w14:paraId="45A07C7C" w14:textId="3A1DE390" w:rsidR="003E1C84" w:rsidRPr="007B6007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wartość opałowa 26-30 MJ/kg</w:t>
      </w:r>
    </w:p>
    <w:p w14:paraId="38D47B43" w14:textId="21FC9A95" w:rsidR="003E1C84" w:rsidRPr="007B6007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ciepło spalania 26-30 MJ/kg</w:t>
      </w:r>
    </w:p>
    <w:p w14:paraId="4A89877D" w14:textId="4160CDC5" w:rsidR="003E1C84" w:rsidRPr="007B6007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lastRenderedPageBreak/>
        <w:t>zawartość siarki do 0,9%</w:t>
      </w:r>
    </w:p>
    <w:p w14:paraId="191FB18F" w14:textId="7FD003A9" w:rsidR="003E1C84" w:rsidRPr="007B6007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zawartość popiołu wstanie roboczym poniżej 11%</w:t>
      </w:r>
    </w:p>
    <w:p w14:paraId="6378A5E2" w14:textId="483FFB91" w:rsidR="005020EE" w:rsidRPr="007B6007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podziarno poniżej 10%</w:t>
      </w:r>
    </w:p>
    <w:p w14:paraId="2680B109" w14:textId="7825CB07" w:rsidR="00574B6E" w:rsidRPr="007B6007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Dostawca zapewnia, że </w:t>
      </w:r>
      <w:r w:rsidR="00CB06AC" w:rsidRPr="007B6007">
        <w:rPr>
          <w:rFonts w:ascii="Cambria" w:hAnsi="Cambria" w:cs="Arial"/>
          <w:sz w:val="20"/>
          <w:szCs w:val="20"/>
        </w:rPr>
        <w:t xml:space="preserve">oferowany </w:t>
      </w:r>
      <w:r w:rsidRPr="007B6007">
        <w:rPr>
          <w:rFonts w:ascii="Cambria" w:hAnsi="Cambria" w:cs="Arial"/>
          <w:sz w:val="20"/>
          <w:szCs w:val="20"/>
        </w:rPr>
        <w:t xml:space="preserve">Przedmiot umowy spełnia wymagania określone w </w:t>
      </w:r>
      <w:r w:rsidR="00026D7C" w:rsidRPr="007B6007">
        <w:rPr>
          <w:rFonts w:ascii="Cambria" w:hAnsi="Cambria" w:cs="Arial"/>
          <w:sz w:val="20"/>
          <w:szCs w:val="20"/>
        </w:rPr>
        <w:t>SWZ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32146942" w14:textId="77777777" w:rsidR="00574B6E" w:rsidRPr="007B6007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 realizacji niniejszej Umowy mają zastosowanie normy, </w:t>
      </w:r>
      <w:r w:rsidR="00DC768A" w:rsidRPr="007B6007">
        <w:rPr>
          <w:rFonts w:ascii="Cambria" w:hAnsi="Cambria" w:cs="Arial"/>
          <w:sz w:val="20"/>
          <w:szCs w:val="20"/>
        </w:rPr>
        <w:t xml:space="preserve">przepisy, </w:t>
      </w:r>
      <w:r w:rsidRPr="007B6007">
        <w:rPr>
          <w:rFonts w:ascii="Cambria" w:hAnsi="Cambria" w:cs="Arial"/>
          <w:sz w:val="20"/>
          <w:szCs w:val="20"/>
        </w:rPr>
        <w:t>zasady wiedzy technicznej</w:t>
      </w:r>
      <w:r w:rsidR="00026D7C" w:rsidRPr="007B6007">
        <w:rPr>
          <w:rFonts w:ascii="Cambria" w:hAnsi="Cambria" w:cs="Arial"/>
          <w:sz w:val="20"/>
          <w:szCs w:val="20"/>
        </w:rPr>
        <w:t>,</w:t>
      </w:r>
      <w:r w:rsidRPr="007B6007">
        <w:rPr>
          <w:rFonts w:ascii="Cambria" w:hAnsi="Cambria" w:cs="Arial"/>
          <w:sz w:val="20"/>
          <w:szCs w:val="20"/>
        </w:rPr>
        <w:t xml:space="preserve"> regulacje obowiązujące w Rzeczypospolitej Polskiej</w:t>
      </w:r>
      <w:r w:rsidR="00036798" w:rsidRPr="007B6007">
        <w:rPr>
          <w:rFonts w:ascii="Cambria" w:hAnsi="Cambria" w:cs="Arial"/>
          <w:sz w:val="20"/>
          <w:szCs w:val="20"/>
        </w:rPr>
        <w:t xml:space="preserve">. </w:t>
      </w:r>
    </w:p>
    <w:p w14:paraId="5416CB4A" w14:textId="14CCBC71" w:rsidR="00574B6E" w:rsidRPr="007B6007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W ramach niniejszej umowy Dostawca zobowiązuje się dostarczyć przedmiot Umowy zgodnie z postanowieniami niniejszej Umowy oraz zaleceniami  Zamawiającego i osób trzecich, którymi się on posługuje, </w:t>
      </w:r>
      <w:r w:rsidR="00026D7C" w:rsidRPr="007B6007">
        <w:rPr>
          <w:rFonts w:ascii="Cambria" w:hAnsi="Cambria" w:cs="Arial"/>
          <w:sz w:val="20"/>
          <w:szCs w:val="20"/>
        </w:rPr>
        <w:t xml:space="preserve">a także </w:t>
      </w:r>
      <w:r w:rsidRPr="007B6007">
        <w:rPr>
          <w:rFonts w:ascii="Cambria" w:hAnsi="Cambria" w:cs="Arial"/>
          <w:sz w:val="20"/>
          <w:szCs w:val="20"/>
        </w:rPr>
        <w:t xml:space="preserve">usunąć wszelkie, ewentualne, stwierdzone </w:t>
      </w:r>
      <w:r w:rsidR="004168A9" w:rsidRPr="007B6007">
        <w:rPr>
          <w:rFonts w:ascii="Cambria" w:hAnsi="Cambria" w:cs="Arial"/>
          <w:sz w:val="20"/>
          <w:szCs w:val="20"/>
        </w:rPr>
        <w:t>wady i szkody</w:t>
      </w:r>
      <w:r w:rsidRPr="007B6007">
        <w:rPr>
          <w:rFonts w:ascii="Cambria" w:hAnsi="Cambria" w:cs="Arial"/>
          <w:sz w:val="20"/>
          <w:szCs w:val="20"/>
        </w:rPr>
        <w:t xml:space="preserve">, które ujawnią się w okresie </w:t>
      </w:r>
      <w:r w:rsidR="00026D7C" w:rsidRPr="007B6007">
        <w:rPr>
          <w:rFonts w:ascii="Cambria" w:hAnsi="Cambria" w:cs="Arial"/>
          <w:sz w:val="20"/>
          <w:szCs w:val="20"/>
        </w:rPr>
        <w:t>dostaw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0981A636" w14:textId="77777777" w:rsidR="00574B6E" w:rsidRPr="007B6007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Dostawca oświadcza, że posiada niezbędny potencjał techniczny, wiedzę i doświadczenie, zaś jego potencjał ekonomiczny i organizacyjny gwarantuje sprawne i terminowe wykonanie niniejszej umowy.</w:t>
      </w:r>
    </w:p>
    <w:p w14:paraId="4DD20E4E" w14:textId="179CAF19" w:rsidR="00AE0AA9" w:rsidRPr="007B6007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Dostawca jest odpowiedzialny za to, aby </w:t>
      </w:r>
      <w:r w:rsidR="00026D7C" w:rsidRPr="007B6007">
        <w:rPr>
          <w:rFonts w:ascii="Cambria" w:hAnsi="Cambria" w:cs="Arial"/>
          <w:sz w:val="20"/>
          <w:szCs w:val="20"/>
        </w:rPr>
        <w:t>przedmiot umowy spełniał</w:t>
      </w:r>
      <w:r w:rsidRPr="007B6007">
        <w:rPr>
          <w:rFonts w:ascii="Cambria" w:hAnsi="Cambria" w:cs="Arial"/>
          <w:sz w:val="20"/>
          <w:szCs w:val="20"/>
        </w:rPr>
        <w:t xml:space="preserve"> wymagania </w:t>
      </w:r>
      <w:r w:rsidR="00026D7C" w:rsidRPr="007B6007">
        <w:rPr>
          <w:rFonts w:ascii="Cambria" w:hAnsi="Cambria" w:cs="Arial"/>
          <w:sz w:val="20"/>
          <w:szCs w:val="20"/>
        </w:rPr>
        <w:t>i właściwości określone SWZ</w:t>
      </w:r>
      <w:r w:rsidRPr="007B6007">
        <w:rPr>
          <w:rFonts w:ascii="Cambria" w:hAnsi="Cambria" w:cs="Arial"/>
          <w:sz w:val="20"/>
          <w:szCs w:val="20"/>
        </w:rPr>
        <w:t xml:space="preserve">. W przypadku dostarczenia </w:t>
      </w:r>
      <w:r w:rsidR="00026D7C" w:rsidRPr="007B6007">
        <w:rPr>
          <w:rFonts w:ascii="Cambria" w:hAnsi="Cambria" w:cs="Arial"/>
          <w:sz w:val="20"/>
          <w:szCs w:val="20"/>
        </w:rPr>
        <w:t>przedmiotu umowy</w:t>
      </w:r>
      <w:r w:rsidRPr="007B6007">
        <w:rPr>
          <w:rFonts w:ascii="Cambria" w:hAnsi="Cambria" w:cs="Arial"/>
          <w:sz w:val="20"/>
          <w:szCs w:val="20"/>
        </w:rPr>
        <w:t xml:space="preserve"> nie posiadając</w:t>
      </w:r>
      <w:r w:rsidR="00026D7C" w:rsidRPr="007B6007">
        <w:rPr>
          <w:rFonts w:ascii="Cambria" w:hAnsi="Cambria" w:cs="Arial"/>
          <w:sz w:val="20"/>
          <w:szCs w:val="20"/>
        </w:rPr>
        <w:t xml:space="preserve">ego </w:t>
      </w:r>
      <w:r w:rsidRPr="007B6007">
        <w:rPr>
          <w:rFonts w:ascii="Cambria" w:hAnsi="Cambria" w:cs="Arial"/>
          <w:sz w:val="20"/>
          <w:szCs w:val="20"/>
        </w:rPr>
        <w:t xml:space="preserve">wymaganych przez </w:t>
      </w:r>
      <w:r w:rsidR="00026D7C" w:rsidRPr="007B6007">
        <w:rPr>
          <w:rFonts w:ascii="Cambria" w:hAnsi="Cambria" w:cs="Arial"/>
          <w:sz w:val="20"/>
          <w:szCs w:val="20"/>
        </w:rPr>
        <w:t>SWZ wymagań i właściwości</w:t>
      </w:r>
      <w:r w:rsidRPr="007B6007">
        <w:rPr>
          <w:rFonts w:ascii="Cambria" w:hAnsi="Cambria" w:cs="Arial"/>
          <w:sz w:val="20"/>
          <w:szCs w:val="20"/>
        </w:rPr>
        <w:t xml:space="preserve">, w pierwszej kolejności Dostawca będzie zobowiązany do </w:t>
      </w:r>
      <w:r w:rsidR="00026D7C" w:rsidRPr="007B6007">
        <w:rPr>
          <w:rFonts w:ascii="Cambria" w:hAnsi="Cambria" w:cs="Arial"/>
          <w:sz w:val="20"/>
          <w:szCs w:val="20"/>
        </w:rPr>
        <w:t>jego</w:t>
      </w:r>
      <w:r w:rsidRPr="007B6007">
        <w:rPr>
          <w:rFonts w:ascii="Cambria" w:hAnsi="Cambria" w:cs="Arial"/>
          <w:sz w:val="20"/>
          <w:szCs w:val="20"/>
        </w:rPr>
        <w:t xml:space="preserve"> odbioru i zastąpienia na zgodne z w/w wymaganiami</w:t>
      </w:r>
      <w:r w:rsidR="00026D7C" w:rsidRPr="007B6007">
        <w:rPr>
          <w:rFonts w:ascii="Cambria" w:hAnsi="Cambria" w:cs="Arial"/>
          <w:sz w:val="20"/>
          <w:szCs w:val="20"/>
        </w:rPr>
        <w:t xml:space="preserve"> i właściwościami</w:t>
      </w:r>
      <w:r w:rsidRPr="007B6007">
        <w:rPr>
          <w:rFonts w:ascii="Cambria" w:hAnsi="Cambria" w:cs="Arial"/>
          <w:sz w:val="20"/>
          <w:szCs w:val="20"/>
        </w:rPr>
        <w:t xml:space="preserve">. W drugiej kolejności, w przypadku nie wykonania lub nienależytego wykonania pierwszego obowiązku, zostaną one usunięte i zastąpione na zgodne z w/w wymaganiami,  staraniem </w:t>
      </w:r>
      <w:r w:rsidR="00026D7C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 xml:space="preserve"> na koszt i ryzyko Dostawcy</w:t>
      </w:r>
      <w:r w:rsidR="00411F81" w:rsidRPr="007B6007">
        <w:rPr>
          <w:rFonts w:ascii="Cambria" w:hAnsi="Cambria" w:cs="Arial"/>
          <w:sz w:val="20"/>
          <w:szCs w:val="20"/>
        </w:rPr>
        <w:t xml:space="preserve"> (wykonawstwo zastępcze – bez konieczności uzyskania zgody sądu)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3B447004" w14:textId="5497CFDC" w:rsidR="00C740D3" w:rsidRPr="007B6007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Pr="007B6007" w:rsidRDefault="00487AFE" w:rsidP="00D87DA9">
      <w:pPr>
        <w:spacing w:line="360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7B6007" w:rsidRDefault="00AE0AA9" w:rsidP="00D87DA9">
      <w:pPr>
        <w:spacing w:line="360" w:lineRule="auto"/>
        <w:jc w:val="center"/>
        <w:rPr>
          <w:rFonts w:ascii="Cambria" w:hAnsi="Cambria" w:cs="Arial"/>
          <w:b/>
          <w:color w:val="000000" w:themeColor="text1"/>
          <w:sz w:val="20"/>
          <w:szCs w:val="20"/>
          <w:u w:val="single"/>
        </w:rPr>
      </w:pPr>
      <w:r w:rsidRPr="007B6007">
        <w:rPr>
          <w:rFonts w:ascii="Cambria" w:hAnsi="Cambria" w:cs="Arial"/>
          <w:b/>
          <w:color w:val="000000" w:themeColor="text1"/>
          <w:sz w:val="20"/>
          <w:szCs w:val="20"/>
          <w:u w:val="single"/>
        </w:rPr>
        <w:t>Zabezpieczenie należytego wykonania Umowy</w:t>
      </w:r>
    </w:p>
    <w:p w14:paraId="72BD5BDE" w14:textId="77777777" w:rsidR="00487AFE" w:rsidRPr="007B6007" w:rsidRDefault="00487AFE" w:rsidP="00D87DA9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14:paraId="657A4E27" w14:textId="2E24977C" w:rsidR="00F16459" w:rsidRPr="007B6007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>Tytułem zabezpie</w:t>
      </w:r>
      <w:r w:rsidR="009F0D73" w:rsidRPr="007B6007">
        <w:rPr>
          <w:rFonts w:ascii="Cambria" w:hAnsi="Cambria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7B6007">
        <w:rPr>
          <w:rFonts w:ascii="Cambria" w:hAnsi="Cambria" w:cs="Arial"/>
          <w:color w:val="000000" w:themeColor="text1"/>
          <w:sz w:val="20"/>
          <w:szCs w:val="20"/>
        </w:rPr>
        <w:t xml:space="preserve">ia Umowy </w:t>
      </w:r>
      <w:r w:rsidR="004168A9" w:rsidRPr="007B6007">
        <w:rPr>
          <w:rFonts w:ascii="Cambria" w:hAnsi="Cambria" w:cs="Arial"/>
          <w:color w:val="000000" w:themeColor="text1"/>
          <w:sz w:val="20"/>
          <w:szCs w:val="20"/>
        </w:rPr>
        <w:t>wniósł</w:t>
      </w:r>
      <w:r w:rsidR="00981020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zabezpieczenie </w:t>
      </w:r>
      <w:r w:rsidR="00C33981" w:rsidRPr="007B6007">
        <w:rPr>
          <w:rFonts w:ascii="Cambria" w:hAnsi="Cambria" w:cs="Arial"/>
          <w:color w:val="000000" w:themeColor="text1"/>
          <w:sz w:val="20"/>
          <w:szCs w:val="20"/>
        </w:rPr>
        <w:t xml:space="preserve">w </w:t>
      </w:r>
      <w:r w:rsidR="00487AFE" w:rsidRPr="007B6007">
        <w:rPr>
          <w:rFonts w:ascii="Cambria" w:hAnsi="Cambria" w:cs="Arial"/>
          <w:color w:val="000000" w:themeColor="text1"/>
          <w:sz w:val="20"/>
          <w:szCs w:val="20"/>
        </w:rPr>
        <w:t xml:space="preserve">wysokości </w:t>
      </w:r>
      <w:r w:rsidR="006C6CFD" w:rsidRPr="007B6007">
        <w:rPr>
          <w:rFonts w:ascii="Cambria" w:hAnsi="Cambria" w:cs="Arial"/>
          <w:b/>
          <w:bCs/>
          <w:color w:val="000000" w:themeColor="text1"/>
          <w:sz w:val="20"/>
          <w:szCs w:val="20"/>
        </w:rPr>
        <w:t>3</w:t>
      </w:r>
      <w:r w:rsidR="003B6C84" w:rsidRPr="007B6007">
        <w:rPr>
          <w:rFonts w:ascii="Cambria" w:hAnsi="Cambria" w:cs="Arial"/>
          <w:b/>
          <w:bCs/>
          <w:color w:val="000000" w:themeColor="text1"/>
          <w:sz w:val="20"/>
          <w:szCs w:val="20"/>
        </w:rPr>
        <w:t>%</w:t>
      </w:r>
      <w:r w:rsidR="00487AFE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ust. 1</w:t>
      </w:r>
      <w:r w:rsidR="0092554E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niniejszej Umowy.</w:t>
      </w:r>
    </w:p>
    <w:p w14:paraId="20152DC6" w14:textId="1C275478" w:rsidR="00F16459" w:rsidRPr="007B6007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Strony przyjmują, że zabezpieczenie </w:t>
      </w:r>
      <w:r w:rsidR="00117084" w:rsidRPr="007B6007">
        <w:rPr>
          <w:rFonts w:ascii="Cambria" w:hAnsi="Cambria" w:cs="Arial"/>
          <w:color w:val="000000" w:themeColor="text1"/>
          <w:sz w:val="20"/>
          <w:szCs w:val="20"/>
        </w:rPr>
        <w:t>jest</w:t>
      </w:r>
      <w:r w:rsidR="00483BBF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ważne do </w:t>
      </w:r>
      <w:r w:rsidR="00891F23" w:rsidRPr="007B6007">
        <w:rPr>
          <w:rFonts w:ascii="Cambria" w:hAnsi="Cambria" w:cs="Arial"/>
          <w:b/>
          <w:bCs/>
          <w:color w:val="000000" w:themeColor="text1"/>
          <w:sz w:val="20"/>
          <w:szCs w:val="20"/>
        </w:rPr>
        <w:t>31.12.2023</w:t>
      </w:r>
      <w:r w:rsidR="004168A9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roku.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4168A9" w:rsidRPr="007B6007">
        <w:rPr>
          <w:rFonts w:ascii="Cambria" w:hAnsi="Cambria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117084" w:rsidRPr="007B6007">
        <w:rPr>
          <w:rFonts w:ascii="Cambria" w:hAnsi="Cambria" w:cs="Arial"/>
          <w:sz w:val="20"/>
          <w:szCs w:val="20"/>
        </w:rPr>
        <w:t xml:space="preserve">W przypadku gdy Dostawca nie przedłuży </w:t>
      </w:r>
      <w:r w:rsidR="00117084" w:rsidRPr="007B6007">
        <w:rPr>
          <w:rFonts w:ascii="Cambria" w:hAnsi="Cambria" w:cs="Arial"/>
          <w:sz w:val="20"/>
          <w:szCs w:val="20"/>
        </w:rPr>
        <w:lastRenderedPageBreak/>
        <w:t xml:space="preserve">zabezpieczenia lub nie zwiększy wartości, zgodnie z zdaniem poprzednim,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Dostawcy do wysokości kwoty należnego zabezpieczenia Umowy poprzez potrącenie i traktowania uzyskanych pieniędzy jako zabezpieczenia wniesionego w pieniądzu, na co Dostawca wyraża zgodę. </w:t>
      </w:r>
      <w:r w:rsidR="004168A9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7B6007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Zamawiający, o ile nie skorzysta z zabezpieczenia, zwróci Dostawcy zabezpieczenie w terminie 30 dni od dnia wykonania zamówienia i uznania za należycie wykonane.</w:t>
      </w:r>
    </w:p>
    <w:p w14:paraId="6789C537" w14:textId="77777777" w:rsidR="0092554E" w:rsidRPr="007B6007" w:rsidRDefault="0092554E" w:rsidP="0092554E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14:paraId="2B5FC957" w14:textId="77777777" w:rsidR="005020EE" w:rsidRPr="007B6007" w:rsidRDefault="005020EE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 w:rsidRPr="007B6007">
        <w:rPr>
          <w:rFonts w:ascii="Cambria" w:hAnsi="Cambria" w:cs="Arial"/>
          <w:b/>
          <w:sz w:val="20"/>
          <w:szCs w:val="20"/>
        </w:rPr>
        <w:t>§</w:t>
      </w:r>
      <w:bookmarkEnd w:id="1"/>
      <w:bookmarkEnd w:id="2"/>
      <w:bookmarkEnd w:id="3"/>
      <w:bookmarkEnd w:id="4"/>
      <w:r w:rsidR="00AE0AA9" w:rsidRPr="007B6007">
        <w:rPr>
          <w:rFonts w:ascii="Cambria" w:hAnsi="Cambria" w:cs="Arial"/>
          <w:b/>
          <w:sz w:val="20"/>
          <w:szCs w:val="20"/>
        </w:rPr>
        <w:t>3</w:t>
      </w:r>
      <w:r w:rsidRPr="007B6007">
        <w:rPr>
          <w:rFonts w:ascii="Cambria" w:hAnsi="Cambria" w:cs="Arial"/>
          <w:b/>
          <w:sz w:val="20"/>
          <w:szCs w:val="20"/>
        </w:rPr>
        <w:t xml:space="preserve"> </w:t>
      </w:r>
    </w:p>
    <w:p w14:paraId="14BBD9D6" w14:textId="77777777" w:rsidR="005020EE" w:rsidRPr="007B6007" w:rsidRDefault="005020EE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 xml:space="preserve">Termin realizacji </w:t>
      </w:r>
    </w:p>
    <w:p w14:paraId="063C882E" w14:textId="77777777" w:rsidR="00926AB7" w:rsidRPr="007B6007" w:rsidRDefault="00926AB7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05A0A84F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Strony ustalają następujące terminy:</w:t>
      </w:r>
    </w:p>
    <w:p w14:paraId="7F658FB3" w14:textId="04A9DCA4" w:rsidR="00026D7C" w:rsidRPr="007B6007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Termin </w:t>
      </w:r>
      <w:r w:rsidR="00891F23" w:rsidRPr="007B6007">
        <w:rPr>
          <w:rFonts w:ascii="Cambria" w:hAnsi="Cambria" w:cs="Arial"/>
          <w:sz w:val="20"/>
          <w:szCs w:val="20"/>
        </w:rPr>
        <w:t xml:space="preserve">całej </w:t>
      </w:r>
      <w:r w:rsidRPr="007B6007">
        <w:rPr>
          <w:rFonts w:ascii="Cambria" w:hAnsi="Cambria" w:cs="Arial"/>
          <w:sz w:val="20"/>
          <w:szCs w:val="20"/>
        </w:rPr>
        <w:t>dostawy</w:t>
      </w:r>
      <w:r w:rsidR="005020EE" w:rsidRPr="007B6007">
        <w:rPr>
          <w:rFonts w:ascii="Cambria" w:hAnsi="Cambria" w:cs="Arial"/>
          <w:sz w:val="20"/>
          <w:szCs w:val="20"/>
        </w:rPr>
        <w:t xml:space="preserve"> </w:t>
      </w:r>
      <w:r w:rsidR="005020EE" w:rsidRPr="007B6007">
        <w:rPr>
          <w:rFonts w:ascii="Cambria" w:hAnsi="Cambria" w:cs="Arial"/>
          <w:color w:val="000000" w:themeColor="text1"/>
          <w:sz w:val="20"/>
          <w:szCs w:val="20"/>
        </w:rPr>
        <w:t>–</w:t>
      </w:r>
      <w:r w:rsidR="004168A9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6C6CFD" w:rsidRPr="007B6007">
        <w:rPr>
          <w:rFonts w:ascii="Cambria" w:hAnsi="Cambria" w:cs="Arial"/>
          <w:color w:val="000000" w:themeColor="text1"/>
          <w:sz w:val="20"/>
          <w:szCs w:val="20"/>
        </w:rPr>
        <w:t>termin obowiązywania umowy do 31.12.2023r.</w:t>
      </w:r>
    </w:p>
    <w:p w14:paraId="7646BE49" w14:textId="3F248578" w:rsidR="00334BF2" w:rsidRPr="007B6007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Strony zgodnie ustalają, że dostawy </w:t>
      </w:r>
      <w:r w:rsidR="006C6CFD" w:rsidRPr="007B6007">
        <w:rPr>
          <w:rFonts w:ascii="Cambria" w:hAnsi="Cambria" w:cs="Arial"/>
          <w:color w:val="000000" w:themeColor="text1"/>
          <w:sz w:val="20"/>
          <w:szCs w:val="20"/>
        </w:rPr>
        <w:t>będą realizowane wg załączonego harmonogramu dostaw tj. Załącznik nr 2 do umowy .</w:t>
      </w:r>
    </w:p>
    <w:p w14:paraId="5198F52E" w14:textId="77777777" w:rsidR="006C6CFD" w:rsidRPr="007B6007" w:rsidRDefault="006C6CFD" w:rsidP="006C6CFD">
      <w:pPr>
        <w:ind w:left="776"/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Dostawa węgla  w ilości 500 ton w następujących terminach i ilościach:</w:t>
      </w:r>
    </w:p>
    <w:p w14:paraId="7402CC0F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27 listopada 2023 50 ton w godzinach od 08:00 do 14:30</w:t>
      </w:r>
    </w:p>
    <w:p w14:paraId="2A5B604C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28 listopada 2023 50 ton w godzinach od 08:00 do 14:30</w:t>
      </w:r>
    </w:p>
    <w:p w14:paraId="0E8A1F66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29 listopada 2023 50 ton w godzinach od 08:00 do 14:30</w:t>
      </w:r>
    </w:p>
    <w:p w14:paraId="63E35316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30 listopada 2023 50 ton w godzinach od 08:00 do 14:30</w:t>
      </w:r>
    </w:p>
    <w:p w14:paraId="22F75453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01 grudnia 2023 50 ton w godzinach od 08:00 do 14:30</w:t>
      </w:r>
    </w:p>
    <w:p w14:paraId="056ACC1F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04 grudnia 2023 50 ton w godzinach od 08:00 do 14:30</w:t>
      </w:r>
    </w:p>
    <w:p w14:paraId="6D257E2D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05 grudnia 2023 50 ton w godzinach od 08:00 do 14:30</w:t>
      </w:r>
    </w:p>
    <w:p w14:paraId="52667809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06 grudnia 2023 50 ton w godzinach od 08:00 do 14:30</w:t>
      </w:r>
    </w:p>
    <w:p w14:paraId="4017DC7E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07 grudnia 2023 50ton w godzinach od 08:00 do 14:30</w:t>
      </w:r>
    </w:p>
    <w:p w14:paraId="6E72A4D6" w14:textId="77777777" w:rsidR="006C6CFD" w:rsidRPr="007B6007" w:rsidRDefault="006C6CFD" w:rsidP="006C6CFD">
      <w:pPr>
        <w:numPr>
          <w:ilvl w:val="0"/>
          <w:numId w:val="30"/>
        </w:numPr>
        <w:rPr>
          <w:rFonts w:ascii="Cambria" w:eastAsia="Calibri" w:hAnsi="Cambria" w:cs="Arial"/>
          <w:color w:val="000000" w:themeColor="text1"/>
          <w:sz w:val="20"/>
          <w:szCs w:val="20"/>
        </w:rPr>
      </w:pPr>
      <w:r w:rsidRPr="007B6007">
        <w:rPr>
          <w:rFonts w:ascii="Cambria" w:eastAsia="Calibri" w:hAnsi="Cambria" w:cs="Arial"/>
          <w:color w:val="000000" w:themeColor="text1"/>
          <w:sz w:val="20"/>
          <w:szCs w:val="20"/>
        </w:rPr>
        <w:t>08 grudnia 2023 50ton w godzinach od 08:00 do 14:30</w:t>
      </w:r>
    </w:p>
    <w:p w14:paraId="4D5F06E9" w14:textId="77777777" w:rsidR="006C6CFD" w:rsidRPr="007B6007" w:rsidRDefault="006C6CFD" w:rsidP="006C6CFD">
      <w:pPr>
        <w:spacing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</w:p>
    <w:p w14:paraId="27DE3610" w14:textId="7EAC1C00" w:rsidR="004A63B6" w:rsidRPr="007B6007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Termin zakończe</w:t>
      </w:r>
      <w:r w:rsidR="00483BBF" w:rsidRPr="007B6007">
        <w:rPr>
          <w:rFonts w:ascii="Cambria" w:hAnsi="Cambria" w:cs="Arial"/>
          <w:sz w:val="20"/>
          <w:szCs w:val="20"/>
        </w:rPr>
        <w:t xml:space="preserve">nia realizacji umowy: </w:t>
      </w:r>
      <w:r w:rsidR="00891F23" w:rsidRPr="007B6007">
        <w:rPr>
          <w:rFonts w:ascii="Cambria" w:hAnsi="Cambria" w:cs="Arial"/>
          <w:color w:val="000000" w:themeColor="text1"/>
          <w:sz w:val="20"/>
          <w:szCs w:val="20"/>
        </w:rPr>
        <w:t>31.12.2023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7B6007">
        <w:rPr>
          <w:rFonts w:ascii="Cambria" w:hAnsi="Cambria" w:cs="Arial"/>
          <w:sz w:val="20"/>
          <w:szCs w:val="20"/>
        </w:rPr>
        <w:t xml:space="preserve">rok lub po wykorzystaniu ilości dostaw węgla określonej w §1 ust.1, w zależności od tego, które zdarzenie nastąpi wcześniej. </w:t>
      </w:r>
    </w:p>
    <w:p w14:paraId="12FEE4E4" w14:textId="77777777" w:rsidR="005020EE" w:rsidRPr="007B6007" w:rsidRDefault="005020EE" w:rsidP="005020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79FC7BB" w14:textId="1C8E5F97" w:rsidR="005020EE" w:rsidRPr="007B6007" w:rsidRDefault="005020EE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t>§</w:t>
      </w:r>
      <w:r w:rsidR="002278F2" w:rsidRPr="007B6007">
        <w:rPr>
          <w:rFonts w:ascii="Cambria" w:hAnsi="Cambria" w:cs="Arial"/>
          <w:b/>
          <w:sz w:val="20"/>
          <w:szCs w:val="20"/>
        </w:rPr>
        <w:t>4</w:t>
      </w:r>
    </w:p>
    <w:p w14:paraId="27BE4706" w14:textId="77777777" w:rsidR="005020EE" w:rsidRPr="007B6007" w:rsidRDefault="005020EE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Wynagrodzenie</w:t>
      </w:r>
    </w:p>
    <w:p w14:paraId="0C286F25" w14:textId="77777777" w:rsidR="00926AB7" w:rsidRPr="007B6007" w:rsidRDefault="00926AB7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30804A0C" w14:textId="77777777" w:rsidR="004310EB" w:rsidRPr="007B6007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Za należycie wykonany i dostarczony Przedmiot umowy, Strony wstępnie ustalają wynagrodzenie kosztorysowe w kwocie ___________</w:t>
      </w:r>
      <w:r w:rsidRPr="007B6007">
        <w:rPr>
          <w:rFonts w:ascii="Cambria" w:hAnsi="Cambria" w:cs="Arial"/>
          <w:b/>
          <w:sz w:val="20"/>
          <w:szCs w:val="20"/>
        </w:rPr>
        <w:t>PLN bez podatku od towarów i usług</w:t>
      </w:r>
      <w:r w:rsidRPr="007B6007">
        <w:rPr>
          <w:rFonts w:ascii="Cambria" w:hAnsi="Cambria" w:cs="Arial"/>
          <w:sz w:val="20"/>
          <w:szCs w:val="20"/>
        </w:rPr>
        <w:t xml:space="preserve">, (słownie: _______________________ 00/100). Do powyższej kwoty doliczony zostanie podatek od towarów i usług zgodnie z  przepisami obowiązującymi momencie powstania obowiązku </w:t>
      </w:r>
      <w:r w:rsidRPr="007B6007">
        <w:rPr>
          <w:rFonts w:ascii="Cambria" w:hAnsi="Cambria" w:cs="Arial"/>
          <w:sz w:val="20"/>
          <w:szCs w:val="20"/>
        </w:rPr>
        <w:lastRenderedPageBreak/>
        <w:t>podatkowego</w:t>
      </w:r>
      <w:r w:rsidRPr="007B6007">
        <w:rPr>
          <w:rFonts w:ascii="Cambria" w:hAnsi="Cambria" w:cs="Arial"/>
          <w:spacing w:val="-4"/>
          <w:sz w:val="20"/>
          <w:szCs w:val="20"/>
        </w:rPr>
        <w:t>. Na dzień podpisania umowy stawka podatku VAT wynosi __ %, zaś wynagrodzenie  Dostawcy</w:t>
      </w:r>
      <w:r w:rsidRPr="007B6007">
        <w:rPr>
          <w:rFonts w:ascii="Cambria" w:hAnsi="Cambria" w:cs="Arial"/>
          <w:sz w:val="20"/>
          <w:szCs w:val="20"/>
        </w:rPr>
        <w:t xml:space="preserve"> łącznie z tym podatkiem wynosi ______________ PLN, (słownie: _____________________ złotych i 00/100).</w:t>
      </w:r>
    </w:p>
    <w:p w14:paraId="44A5692E" w14:textId="2CF211A0" w:rsidR="004310EB" w:rsidRPr="007B6007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Podstawę do ustalenia wynagrodzenia stanowi ryczałtowa cena jednostkowa tony Przedmiotu umowy, określona w kwocie ___________</w:t>
      </w:r>
      <w:r w:rsidRPr="007B6007">
        <w:rPr>
          <w:rFonts w:ascii="Cambria" w:hAnsi="Cambria" w:cs="Arial"/>
          <w:b/>
          <w:sz w:val="20"/>
          <w:szCs w:val="20"/>
        </w:rPr>
        <w:t>PLN bez podatku od towarów i usług</w:t>
      </w:r>
      <w:r w:rsidRPr="007B6007">
        <w:rPr>
          <w:rFonts w:ascii="Cambria" w:hAnsi="Cambria" w:cs="Arial"/>
          <w:sz w:val="20"/>
          <w:szCs w:val="20"/>
        </w:rPr>
        <w:t xml:space="preserve">, (słownie: _______________________ 00/100). Ostateczna wysokość wynagrodzenia za Przedmiot Umowy zostanie ustalona przy uwzględnieniu wskazanej wyżej ceny jednostkowej oraz ilości faktycznie dostarczonych Przedmiotów, potwierdzone przez Zamawiającego w protokole odbioru. Ryczałtowa cena jednostkowa: </w:t>
      </w:r>
    </w:p>
    <w:p w14:paraId="18C0D3BE" w14:textId="581AAC3D" w:rsidR="004310EB" w:rsidRPr="007B6007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pozostaje stała przez cały okres obowiązywania umowy;</w:t>
      </w:r>
    </w:p>
    <w:p w14:paraId="3887E52F" w14:textId="0E0E99DE" w:rsidR="004310EB" w:rsidRPr="007B6007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obejmuje wszelkie koszty realizacji umowy</w:t>
      </w:r>
      <w:r w:rsidR="00C740D3" w:rsidRPr="007B6007">
        <w:rPr>
          <w:rFonts w:ascii="Cambria" w:hAnsi="Cambria" w:cs="Arial"/>
          <w:sz w:val="20"/>
          <w:szCs w:val="20"/>
        </w:rPr>
        <w:t xml:space="preserve">, w tym transport, zabezpieczenia (np. plombowanie), </w:t>
      </w:r>
      <w:r w:rsidR="00FB134B" w:rsidRPr="007B6007">
        <w:rPr>
          <w:rFonts w:ascii="Cambria" w:hAnsi="Cambria" w:cs="Arial"/>
          <w:sz w:val="20"/>
          <w:szCs w:val="20"/>
        </w:rPr>
        <w:t xml:space="preserve">ubezpieczenie, </w:t>
      </w:r>
      <w:r w:rsidR="00C740D3" w:rsidRPr="007B6007">
        <w:rPr>
          <w:rFonts w:ascii="Cambria" w:hAnsi="Cambria" w:cs="Arial"/>
          <w:sz w:val="20"/>
          <w:szCs w:val="20"/>
        </w:rPr>
        <w:t>podatki</w:t>
      </w:r>
      <w:r w:rsidRPr="007B6007">
        <w:rPr>
          <w:rFonts w:ascii="Cambria" w:hAnsi="Cambria" w:cs="Arial"/>
          <w:sz w:val="20"/>
          <w:szCs w:val="20"/>
        </w:rPr>
        <w:t>;</w:t>
      </w:r>
    </w:p>
    <w:p w14:paraId="49B76ED8" w14:textId="4CF7C394" w:rsidR="00026D7C" w:rsidRPr="007B6007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 uwzględnia wszelkie ryzyka i obejmują wszelkie ewentualne roszczenia związane z realizacją Umowy.</w:t>
      </w:r>
    </w:p>
    <w:p w14:paraId="1D24411E" w14:textId="775E76D5" w:rsidR="00026D7C" w:rsidRPr="007B6007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Dostawca </w:t>
      </w:r>
      <w:r w:rsidR="00DE53B9" w:rsidRPr="007B6007">
        <w:rPr>
          <w:rFonts w:ascii="Cambria" w:hAnsi="Cambria" w:cs="Arial"/>
          <w:color w:val="000000" w:themeColor="text1"/>
          <w:sz w:val="20"/>
          <w:szCs w:val="20"/>
        </w:rPr>
        <w:t xml:space="preserve">wystawi każdorazowo  faktury VAT w terminie do 7 dni, od dnia dostarczenia i odbioru 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przez </w:t>
      </w:r>
      <w:r w:rsidR="00026D7C" w:rsidRPr="007B6007">
        <w:rPr>
          <w:rFonts w:ascii="Cambria" w:hAnsi="Cambria" w:cs="Arial"/>
          <w:color w:val="000000" w:themeColor="text1"/>
          <w:sz w:val="20"/>
          <w:szCs w:val="20"/>
        </w:rPr>
        <w:t>Zamawiającego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AF47BF" w:rsidRPr="007B6007">
        <w:rPr>
          <w:rFonts w:ascii="Cambria" w:hAnsi="Cambria" w:cs="Arial"/>
          <w:color w:val="000000" w:themeColor="text1"/>
          <w:sz w:val="20"/>
          <w:szCs w:val="20"/>
        </w:rPr>
        <w:t xml:space="preserve">węgla, co będzie stwierdzone </w:t>
      </w:r>
      <w:r w:rsidR="00747AD6" w:rsidRPr="007B6007">
        <w:rPr>
          <w:rFonts w:ascii="Cambria" w:hAnsi="Cambria" w:cs="Arial"/>
          <w:color w:val="000000" w:themeColor="text1"/>
          <w:sz w:val="20"/>
          <w:szCs w:val="20"/>
        </w:rPr>
        <w:t>węgiel</w:t>
      </w:r>
      <w:r w:rsidR="006C6CFD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026D7C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6C6CFD" w:rsidRPr="007B6007">
        <w:rPr>
          <w:rFonts w:ascii="Cambria" w:hAnsi="Cambria" w:cs="Arial"/>
          <w:color w:val="000000" w:themeColor="text1"/>
          <w:sz w:val="20"/>
          <w:szCs w:val="20"/>
        </w:rPr>
        <w:t xml:space="preserve">na podstawie podpisanej </w:t>
      </w:r>
      <w:r w:rsidR="00AF47BF" w:rsidRPr="007B6007">
        <w:rPr>
          <w:rFonts w:ascii="Cambria" w:hAnsi="Cambria" w:cs="Arial"/>
          <w:color w:val="000000" w:themeColor="text1"/>
          <w:sz w:val="20"/>
          <w:szCs w:val="20"/>
        </w:rPr>
        <w:t xml:space="preserve">przez Strony </w:t>
      </w:r>
      <w:proofErr w:type="spellStart"/>
      <w:r w:rsidR="006C6CFD" w:rsidRPr="007B6007">
        <w:rPr>
          <w:rFonts w:ascii="Cambria" w:hAnsi="Cambria" w:cs="Arial"/>
          <w:color w:val="000000" w:themeColor="text1"/>
          <w:sz w:val="20"/>
          <w:szCs w:val="20"/>
        </w:rPr>
        <w:t>Wz</w:t>
      </w:r>
      <w:proofErr w:type="spellEnd"/>
      <w:r w:rsidR="006C6CFD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>.</w:t>
      </w:r>
      <w:r w:rsidR="00FB134B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14:paraId="12E2DDEA" w14:textId="5FD34FA2" w:rsidR="00FC6718" w:rsidRPr="007B6007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Faktur</w:t>
      </w:r>
      <w:r w:rsidR="004310EB" w:rsidRPr="007B6007">
        <w:rPr>
          <w:rFonts w:ascii="Cambria" w:hAnsi="Cambria" w:cs="Arial"/>
          <w:sz w:val="20"/>
          <w:szCs w:val="20"/>
        </w:rPr>
        <w:t>y</w:t>
      </w:r>
      <w:r w:rsidRPr="007B6007">
        <w:rPr>
          <w:rFonts w:ascii="Cambria" w:hAnsi="Cambria" w:cs="Arial"/>
          <w:sz w:val="20"/>
          <w:szCs w:val="20"/>
        </w:rPr>
        <w:t xml:space="preserve"> będą płatn</w:t>
      </w:r>
      <w:r w:rsidR="004310EB" w:rsidRPr="007B6007">
        <w:rPr>
          <w:rFonts w:ascii="Cambria" w:hAnsi="Cambria" w:cs="Arial"/>
          <w:sz w:val="20"/>
          <w:szCs w:val="20"/>
        </w:rPr>
        <w:t>e</w:t>
      </w:r>
      <w:r w:rsidRPr="007B6007">
        <w:rPr>
          <w:rFonts w:ascii="Cambria" w:hAnsi="Cambria" w:cs="Arial"/>
          <w:sz w:val="20"/>
          <w:szCs w:val="20"/>
        </w:rPr>
        <w:t xml:space="preserve"> przez </w:t>
      </w:r>
      <w:r w:rsidR="00026D7C" w:rsidRPr="007B6007">
        <w:rPr>
          <w:rFonts w:ascii="Cambria" w:hAnsi="Cambria" w:cs="Arial"/>
          <w:color w:val="000000" w:themeColor="text1"/>
          <w:sz w:val="20"/>
          <w:szCs w:val="20"/>
        </w:rPr>
        <w:t>Zamawiającego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w terminie </w:t>
      </w:r>
      <w:r w:rsidR="00614191" w:rsidRPr="007B6007">
        <w:rPr>
          <w:rFonts w:ascii="Cambria" w:hAnsi="Cambria" w:cs="Arial"/>
          <w:color w:val="000000" w:themeColor="text1"/>
          <w:sz w:val="20"/>
          <w:szCs w:val="20"/>
        </w:rPr>
        <w:t>14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7B6007">
        <w:rPr>
          <w:rFonts w:ascii="Cambria" w:hAnsi="Cambria" w:cs="Arial"/>
          <w:sz w:val="20"/>
          <w:szCs w:val="20"/>
        </w:rPr>
        <w:t xml:space="preserve">dni kalendarzowych licząc od dnia doręczenia </w:t>
      </w:r>
      <w:r w:rsidR="004310EB" w:rsidRPr="007B6007">
        <w:rPr>
          <w:rFonts w:ascii="Cambria" w:hAnsi="Cambria" w:cs="Arial"/>
          <w:sz w:val="20"/>
          <w:szCs w:val="20"/>
        </w:rPr>
        <w:t>Zamawiającemu</w:t>
      </w:r>
      <w:r w:rsidRPr="007B6007">
        <w:rPr>
          <w:rFonts w:ascii="Cambria" w:hAnsi="Cambria" w:cs="Arial"/>
          <w:sz w:val="20"/>
          <w:szCs w:val="20"/>
        </w:rPr>
        <w:t xml:space="preserve"> prawidłowo wystawionej faktury VAT.</w:t>
      </w:r>
    </w:p>
    <w:p w14:paraId="24680E76" w14:textId="118A4732" w:rsidR="00FC6718" w:rsidRPr="007B6007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Dokumentami niezbędnymi do uruchomienia płatności </w:t>
      </w:r>
      <w:r w:rsidR="004310EB" w:rsidRPr="007B6007">
        <w:rPr>
          <w:rFonts w:ascii="Cambria" w:hAnsi="Cambria" w:cs="Arial"/>
          <w:sz w:val="20"/>
          <w:szCs w:val="20"/>
        </w:rPr>
        <w:t>są</w:t>
      </w:r>
      <w:r w:rsidR="00026D7C" w:rsidRPr="007B6007">
        <w:rPr>
          <w:rFonts w:ascii="Cambria" w:hAnsi="Cambria" w:cs="Arial"/>
          <w:sz w:val="20"/>
          <w:szCs w:val="20"/>
        </w:rPr>
        <w:t xml:space="preserve"> załączniki </w:t>
      </w:r>
      <w:r w:rsidRPr="007B6007">
        <w:rPr>
          <w:rFonts w:ascii="Cambria" w:hAnsi="Cambria" w:cs="Arial"/>
          <w:sz w:val="20"/>
          <w:szCs w:val="20"/>
        </w:rPr>
        <w:t xml:space="preserve">do faktury VAT tj. </w:t>
      </w:r>
      <w:r w:rsidR="00026D7C" w:rsidRPr="007B6007">
        <w:rPr>
          <w:rFonts w:ascii="Cambria" w:hAnsi="Cambria" w:cs="Arial"/>
          <w:sz w:val="20"/>
          <w:szCs w:val="20"/>
        </w:rPr>
        <w:t>p</w:t>
      </w:r>
      <w:r w:rsidRPr="007B6007">
        <w:rPr>
          <w:rFonts w:ascii="Cambria" w:hAnsi="Cambria" w:cs="Arial"/>
          <w:sz w:val="20"/>
          <w:szCs w:val="20"/>
        </w:rPr>
        <w:t>rotok</w:t>
      </w:r>
      <w:r w:rsidR="004310EB" w:rsidRPr="007B6007">
        <w:rPr>
          <w:rFonts w:ascii="Cambria" w:hAnsi="Cambria" w:cs="Arial"/>
          <w:sz w:val="20"/>
          <w:szCs w:val="20"/>
        </w:rPr>
        <w:t>oły</w:t>
      </w:r>
      <w:r w:rsidRPr="007B6007">
        <w:rPr>
          <w:rFonts w:ascii="Cambria" w:hAnsi="Cambria" w:cs="Arial"/>
          <w:sz w:val="20"/>
          <w:szCs w:val="20"/>
        </w:rPr>
        <w:t xml:space="preserve"> odbioru podpisane przez Strony</w:t>
      </w:r>
      <w:r w:rsidR="00CB06AC" w:rsidRPr="007B6007">
        <w:rPr>
          <w:rFonts w:ascii="Cambria" w:hAnsi="Cambria" w:cs="Arial"/>
          <w:sz w:val="20"/>
          <w:szCs w:val="20"/>
        </w:rPr>
        <w:t xml:space="preserve"> / dokumenty WZ lub listy przewozowe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46FF7E0A" w14:textId="77777777" w:rsidR="00FC6718" w:rsidRPr="007B6007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Strony ustalają, że datą zapłaty faktury będzie data obciążenia konta bankowego </w:t>
      </w:r>
      <w:r w:rsidR="00026D7C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52930FD0" w14:textId="77777777" w:rsidR="00FC6718" w:rsidRPr="007B6007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W przypadku zmiany przepisów dotyczących stawki podatku VAT wynagrodzenie  łącznie z podatkiem od towarów i usług Dostawcy ulegnie odpowiedniej zmianie uwzględniającej skorygowaną stawkę.</w:t>
      </w:r>
    </w:p>
    <w:p w14:paraId="6ED271A8" w14:textId="77777777" w:rsidR="00FC6718" w:rsidRPr="007B6007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Zapłata faktur</w:t>
      </w:r>
      <w:r w:rsidR="00026D7C" w:rsidRPr="007B6007">
        <w:rPr>
          <w:rFonts w:ascii="Cambria" w:hAnsi="Cambria" w:cs="Arial"/>
          <w:sz w:val="20"/>
          <w:szCs w:val="20"/>
        </w:rPr>
        <w:t>y</w:t>
      </w:r>
      <w:r w:rsidRPr="007B6007">
        <w:rPr>
          <w:rFonts w:ascii="Cambria" w:hAnsi="Cambria" w:cs="Arial"/>
          <w:sz w:val="20"/>
          <w:szCs w:val="20"/>
        </w:rPr>
        <w:t xml:space="preserve"> przez </w:t>
      </w:r>
      <w:r w:rsidR="00026D7C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 xml:space="preserve"> nie oznacza akceptacji </w:t>
      </w:r>
      <w:r w:rsidR="000F77ED" w:rsidRPr="007B6007">
        <w:rPr>
          <w:rFonts w:ascii="Cambria" w:hAnsi="Cambria" w:cs="Arial"/>
          <w:sz w:val="20"/>
          <w:szCs w:val="20"/>
        </w:rPr>
        <w:t>dostaw</w:t>
      </w:r>
      <w:r w:rsidRPr="007B6007">
        <w:rPr>
          <w:rFonts w:ascii="Cambria" w:hAnsi="Cambria" w:cs="Arial"/>
          <w:sz w:val="20"/>
          <w:szCs w:val="20"/>
        </w:rPr>
        <w:t xml:space="preserve"> co do ich jakości, kompletności czy prawidłowości. </w:t>
      </w:r>
    </w:p>
    <w:p w14:paraId="1A5F24BB" w14:textId="2BD54E29" w:rsidR="00CD1F36" w:rsidRPr="007B6007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Dostawca nie może dokonać przelewu wierzytelności z tytułu wynagrodzenia za przedmiot niniejszej umowy bez pisemnej zgody </w:t>
      </w:r>
      <w:r w:rsidR="004310EB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31243650" w14:textId="04FD025F" w:rsidR="00A90DDC" w:rsidRPr="007B6007" w:rsidRDefault="00A90DDC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Płatność będzie rozliczana jedynie za węgiel faktycznie zamówiony i doręczony. </w:t>
      </w:r>
    </w:p>
    <w:p w14:paraId="4F10E696" w14:textId="77777777" w:rsidR="008E7D40" w:rsidRPr="007B6007" w:rsidRDefault="008E7D40" w:rsidP="00FC6718">
      <w:pPr>
        <w:pStyle w:val="Akapitzlist"/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14:paraId="113A3F25" w14:textId="77777777" w:rsidR="006216D5" w:rsidRPr="007B6007" w:rsidRDefault="006216D5" w:rsidP="00FC6718">
      <w:pPr>
        <w:pStyle w:val="Akapitzlist"/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14:paraId="4D0333A9" w14:textId="77777777" w:rsidR="006216D5" w:rsidRPr="007B6007" w:rsidRDefault="006216D5" w:rsidP="00FC6718">
      <w:pPr>
        <w:pStyle w:val="Akapitzlist"/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14:paraId="6D2DECF4" w14:textId="77777777" w:rsidR="006216D5" w:rsidRPr="007B6007" w:rsidRDefault="006216D5" w:rsidP="00FC6718">
      <w:pPr>
        <w:pStyle w:val="Akapitzlist"/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14:paraId="566ADB5D" w14:textId="1DA35171" w:rsidR="005020EE" w:rsidRPr="007B6007" w:rsidRDefault="005020EE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lastRenderedPageBreak/>
        <w:t>§</w:t>
      </w:r>
      <w:r w:rsidR="002278F2" w:rsidRPr="007B6007">
        <w:rPr>
          <w:rFonts w:ascii="Cambria" w:hAnsi="Cambria" w:cs="Arial"/>
          <w:b/>
          <w:sz w:val="20"/>
          <w:szCs w:val="20"/>
        </w:rPr>
        <w:t>5</w:t>
      </w:r>
    </w:p>
    <w:p w14:paraId="5C6E5494" w14:textId="77777777" w:rsidR="005020EE" w:rsidRPr="007B6007" w:rsidRDefault="00CD1F36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Odbiory</w:t>
      </w:r>
    </w:p>
    <w:p w14:paraId="5C859816" w14:textId="77777777" w:rsidR="00926AB7" w:rsidRPr="007B6007" w:rsidRDefault="00926AB7" w:rsidP="005020EE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0FAF8AC9" w14:textId="7A7C250B" w:rsidR="00045ACE" w:rsidRPr="007B6007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Koszty transportu</w:t>
      </w:r>
      <w:r w:rsidR="003E1C84" w:rsidRPr="007B6007">
        <w:rPr>
          <w:rFonts w:ascii="Cambria" w:hAnsi="Cambria" w:cs="Arial"/>
          <w:sz w:val="20"/>
          <w:szCs w:val="20"/>
        </w:rPr>
        <w:t>, szkód</w:t>
      </w:r>
      <w:r w:rsidRPr="007B6007">
        <w:rPr>
          <w:rFonts w:ascii="Cambria" w:hAnsi="Cambria" w:cs="Arial"/>
          <w:sz w:val="20"/>
          <w:szCs w:val="20"/>
        </w:rPr>
        <w:t xml:space="preserve"> i ubezpieczenia </w:t>
      </w:r>
      <w:r w:rsidR="002278F2" w:rsidRPr="007B6007">
        <w:rPr>
          <w:rFonts w:ascii="Cambria" w:hAnsi="Cambria" w:cs="Arial"/>
          <w:sz w:val="20"/>
          <w:szCs w:val="20"/>
        </w:rPr>
        <w:t>Przedmiotu umowy</w:t>
      </w:r>
      <w:r w:rsidRPr="007B6007">
        <w:rPr>
          <w:rFonts w:ascii="Cambria" w:hAnsi="Cambria" w:cs="Arial"/>
          <w:sz w:val="20"/>
          <w:szCs w:val="20"/>
        </w:rPr>
        <w:t xml:space="preserve"> na czas transportu obciążają </w:t>
      </w:r>
      <w:r w:rsidR="0046264D" w:rsidRPr="007B6007">
        <w:rPr>
          <w:rFonts w:ascii="Cambria" w:hAnsi="Cambria" w:cs="Arial"/>
          <w:sz w:val="20"/>
          <w:szCs w:val="20"/>
        </w:rPr>
        <w:t>Dostawcę</w:t>
      </w:r>
      <w:r w:rsidR="003B6C84" w:rsidRPr="007B6007">
        <w:rPr>
          <w:rFonts w:ascii="Cambria" w:hAnsi="Cambria" w:cs="Arial"/>
          <w:sz w:val="20"/>
          <w:szCs w:val="20"/>
        </w:rPr>
        <w:t>.</w:t>
      </w:r>
      <w:r w:rsidR="003B6C84" w:rsidRPr="007B6007" w:rsidDel="003B6C84">
        <w:rPr>
          <w:rFonts w:ascii="Cambria" w:hAnsi="Cambria" w:cs="Arial"/>
          <w:sz w:val="20"/>
          <w:szCs w:val="20"/>
        </w:rPr>
        <w:t xml:space="preserve"> </w:t>
      </w:r>
      <w:r w:rsidR="0046264D" w:rsidRPr="007B6007">
        <w:rPr>
          <w:rFonts w:ascii="Cambria" w:hAnsi="Cambria" w:cs="Arial"/>
          <w:sz w:val="20"/>
          <w:szCs w:val="20"/>
        </w:rPr>
        <w:t>Zamawiający</w:t>
      </w:r>
      <w:r w:rsidR="000F77ED" w:rsidRPr="007B6007">
        <w:rPr>
          <w:rFonts w:ascii="Cambria" w:hAnsi="Cambria" w:cs="Arial"/>
          <w:sz w:val="20"/>
          <w:szCs w:val="20"/>
        </w:rPr>
        <w:t xml:space="preserve"> zobowiązuje się do odbioru dostaw w terminach określonych w §</w:t>
      </w:r>
      <w:r w:rsidR="002278F2" w:rsidRPr="007B6007">
        <w:rPr>
          <w:rFonts w:ascii="Cambria" w:hAnsi="Cambria" w:cs="Arial"/>
          <w:sz w:val="20"/>
          <w:szCs w:val="20"/>
        </w:rPr>
        <w:t>3</w:t>
      </w:r>
      <w:r w:rsidR="000F77ED" w:rsidRPr="007B6007">
        <w:rPr>
          <w:rFonts w:ascii="Cambria" w:hAnsi="Cambria" w:cs="Arial"/>
          <w:sz w:val="20"/>
          <w:szCs w:val="20"/>
        </w:rPr>
        <w:t xml:space="preserve"> niniejszej umowy na </w:t>
      </w:r>
      <w:r w:rsidR="0046264D" w:rsidRPr="007B6007">
        <w:rPr>
          <w:rFonts w:ascii="Cambria" w:hAnsi="Cambria" w:cs="Arial"/>
          <w:sz w:val="20"/>
          <w:szCs w:val="20"/>
        </w:rPr>
        <w:t>swoim placu znajdującym się</w:t>
      </w:r>
      <w:r w:rsidR="002278F2" w:rsidRPr="007B6007">
        <w:rPr>
          <w:rFonts w:ascii="Cambria" w:hAnsi="Cambria" w:cs="Arial"/>
          <w:sz w:val="20"/>
          <w:szCs w:val="20"/>
        </w:rPr>
        <w:t xml:space="preserve"> w Wolsztynie.</w:t>
      </w:r>
      <w:r w:rsidR="002819A1" w:rsidRPr="007B6007">
        <w:rPr>
          <w:rFonts w:ascii="Cambria" w:hAnsi="Cambria" w:cs="Arial"/>
          <w:sz w:val="20"/>
          <w:szCs w:val="20"/>
        </w:rPr>
        <w:t xml:space="preserve"> </w:t>
      </w:r>
      <w:r w:rsidR="000F77ED" w:rsidRPr="007B6007">
        <w:rPr>
          <w:rFonts w:ascii="Cambria" w:hAnsi="Cambria" w:cs="Arial"/>
          <w:sz w:val="20"/>
          <w:szCs w:val="20"/>
        </w:rPr>
        <w:t xml:space="preserve"> </w:t>
      </w:r>
    </w:p>
    <w:p w14:paraId="5C6BEC67" w14:textId="616C2468" w:rsidR="000F77ED" w:rsidRPr="007B6007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W przypadku braku możliwości przyjęcia dostawy w terminie określonym przez </w:t>
      </w:r>
      <w:r w:rsidR="0046264D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 xml:space="preserve">, </w:t>
      </w:r>
      <w:r w:rsidR="0046264D" w:rsidRPr="007B6007">
        <w:rPr>
          <w:rFonts w:ascii="Cambria" w:hAnsi="Cambria" w:cs="Arial"/>
          <w:sz w:val="20"/>
          <w:szCs w:val="20"/>
        </w:rPr>
        <w:t>Zamawiający</w:t>
      </w:r>
      <w:r w:rsidRPr="007B6007">
        <w:rPr>
          <w:rFonts w:ascii="Cambria" w:hAnsi="Cambria" w:cs="Arial"/>
          <w:sz w:val="20"/>
          <w:szCs w:val="20"/>
        </w:rPr>
        <w:t xml:space="preserve"> </w:t>
      </w:r>
      <w:r w:rsidR="0046264D" w:rsidRPr="007B6007">
        <w:rPr>
          <w:rFonts w:ascii="Cambria" w:hAnsi="Cambria" w:cs="Arial"/>
          <w:sz w:val="20"/>
          <w:szCs w:val="20"/>
        </w:rPr>
        <w:t>powiadomi o tym Dostawcę i uzgodnieni</w:t>
      </w:r>
      <w:r w:rsidRPr="007B6007">
        <w:rPr>
          <w:rFonts w:ascii="Cambria" w:hAnsi="Cambria" w:cs="Arial"/>
          <w:sz w:val="20"/>
          <w:szCs w:val="20"/>
        </w:rPr>
        <w:t xml:space="preserve"> z jego przedstawicielem inn</w:t>
      </w:r>
      <w:r w:rsidR="0046264D" w:rsidRPr="007B6007">
        <w:rPr>
          <w:rFonts w:ascii="Cambria" w:hAnsi="Cambria" w:cs="Arial"/>
          <w:sz w:val="20"/>
          <w:szCs w:val="20"/>
        </w:rPr>
        <w:t>y</w:t>
      </w:r>
      <w:r w:rsidRPr="007B6007">
        <w:rPr>
          <w:rFonts w:ascii="Cambria" w:hAnsi="Cambria" w:cs="Arial"/>
          <w:sz w:val="20"/>
          <w:szCs w:val="20"/>
        </w:rPr>
        <w:t xml:space="preserve"> terminu dostawy.</w:t>
      </w:r>
      <w:r w:rsidR="003609FA" w:rsidRPr="007B6007">
        <w:rPr>
          <w:rFonts w:ascii="Cambria" w:hAnsi="Cambria" w:cs="Arial"/>
          <w:sz w:val="20"/>
          <w:szCs w:val="20"/>
        </w:rPr>
        <w:t xml:space="preserve"> </w:t>
      </w:r>
      <w:r w:rsidRPr="007B6007">
        <w:rPr>
          <w:rFonts w:ascii="Cambria" w:hAnsi="Cambria" w:cs="Arial"/>
          <w:sz w:val="20"/>
          <w:szCs w:val="20"/>
        </w:rPr>
        <w:t xml:space="preserve">Jeżeli przesunięcie terminów dostaw będzie dłuższe niż </w:t>
      </w:r>
      <w:r w:rsidR="0046264D" w:rsidRPr="007B6007">
        <w:rPr>
          <w:rFonts w:ascii="Cambria" w:hAnsi="Cambria" w:cs="Arial"/>
          <w:sz w:val="20"/>
          <w:szCs w:val="20"/>
        </w:rPr>
        <w:t>7</w:t>
      </w:r>
      <w:r w:rsidRPr="007B6007">
        <w:rPr>
          <w:rFonts w:ascii="Cambria" w:hAnsi="Cambria" w:cs="Arial"/>
          <w:sz w:val="20"/>
          <w:szCs w:val="20"/>
        </w:rPr>
        <w:t xml:space="preserve"> dni, Dostawca ma </w:t>
      </w:r>
      <w:r w:rsidR="0046264D" w:rsidRPr="007B6007">
        <w:rPr>
          <w:rFonts w:ascii="Cambria" w:hAnsi="Cambria" w:cs="Arial"/>
          <w:sz w:val="20"/>
          <w:szCs w:val="20"/>
        </w:rPr>
        <w:t>obowiązek</w:t>
      </w:r>
      <w:r w:rsidRPr="007B6007">
        <w:rPr>
          <w:rFonts w:ascii="Cambria" w:hAnsi="Cambria" w:cs="Arial"/>
          <w:sz w:val="20"/>
          <w:szCs w:val="20"/>
        </w:rPr>
        <w:t xml:space="preserve"> do przechowania Przedmiotu umowy w swoim magazynie</w:t>
      </w:r>
      <w:r w:rsidR="00FB134B" w:rsidRPr="007B6007">
        <w:rPr>
          <w:rFonts w:ascii="Cambria" w:hAnsi="Cambria" w:cs="Arial"/>
          <w:sz w:val="20"/>
          <w:szCs w:val="20"/>
        </w:rPr>
        <w:t xml:space="preserve"> w ramach wynagrodzenia</w:t>
      </w:r>
      <w:r w:rsidRPr="007B6007">
        <w:rPr>
          <w:rFonts w:ascii="Cambria" w:hAnsi="Cambria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7B6007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Dostawca zobowiązany jest do rozładunku dostarczon</w:t>
      </w:r>
      <w:r w:rsidR="0046264D" w:rsidRPr="007B6007">
        <w:rPr>
          <w:rFonts w:ascii="Cambria" w:hAnsi="Cambria" w:cs="Arial"/>
          <w:sz w:val="20"/>
          <w:szCs w:val="20"/>
        </w:rPr>
        <w:t>ego</w:t>
      </w:r>
      <w:r w:rsidRPr="007B6007">
        <w:rPr>
          <w:rFonts w:ascii="Cambria" w:hAnsi="Cambria" w:cs="Arial"/>
          <w:sz w:val="20"/>
          <w:szCs w:val="20"/>
        </w:rPr>
        <w:t xml:space="preserve"> </w:t>
      </w:r>
      <w:r w:rsidR="0046264D" w:rsidRPr="007B6007">
        <w:rPr>
          <w:rFonts w:ascii="Cambria" w:hAnsi="Cambria" w:cs="Arial"/>
          <w:sz w:val="20"/>
          <w:szCs w:val="20"/>
        </w:rPr>
        <w:t>przedmiotu umowy</w:t>
      </w:r>
      <w:r w:rsidRPr="007B6007">
        <w:rPr>
          <w:rFonts w:ascii="Cambria" w:hAnsi="Cambria" w:cs="Arial"/>
          <w:sz w:val="20"/>
          <w:szCs w:val="20"/>
        </w:rPr>
        <w:t>, ponosząc odpowiedzialnoś</w:t>
      </w:r>
      <w:r w:rsidR="00CD0228" w:rsidRPr="007B6007">
        <w:rPr>
          <w:rFonts w:ascii="Cambria" w:hAnsi="Cambria" w:cs="Arial"/>
          <w:sz w:val="20"/>
          <w:szCs w:val="20"/>
        </w:rPr>
        <w:t>ć</w:t>
      </w:r>
      <w:r w:rsidRPr="007B6007">
        <w:rPr>
          <w:rFonts w:ascii="Cambria" w:hAnsi="Cambria" w:cs="Arial"/>
          <w:sz w:val="20"/>
          <w:szCs w:val="20"/>
        </w:rPr>
        <w:t xml:space="preserve"> za </w:t>
      </w:r>
      <w:r w:rsidR="0046264D" w:rsidRPr="007B6007">
        <w:rPr>
          <w:rFonts w:ascii="Cambria" w:hAnsi="Cambria" w:cs="Arial"/>
          <w:sz w:val="20"/>
          <w:szCs w:val="20"/>
        </w:rPr>
        <w:t>ewentualne szkody</w:t>
      </w:r>
      <w:r w:rsidRPr="007B6007">
        <w:rPr>
          <w:rFonts w:ascii="Cambria" w:hAnsi="Cambria" w:cs="Arial"/>
          <w:sz w:val="20"/>
          <w:szCs w:val="20"/>
        </w:rPr>
        <w:t xml:space="preserve"> p</w:t>
      </w:r>
      <w:r w:rsidR="0046264D" w:rsidRPr="007B6007">
        <w:rPr>
          <w:rFonts w:ascii="Cambria" w:hAnsi="Cambria" w:cs="Arial"/>
          <w:sz w:val="20"/>
          <w:szCs w:val="20"/>
        </w:rPr>
        <w:t>owstałe w czasie rozładunku</w:t>
      </w:r>
      <w:r w:rsidRPr="007B6007">
        <w:rPr>
          <w:rFonts w:ascii="Cambria" w:hAnsi="Cambria"/>
          <w:sz w:val="20"/>
          <w:szCs w:val="20"/>
        </w:rPr>
        <w:t xml:space="preserve">. </w:t>
      </w:r>
    </w:p>
    <w:p w14:paraId="7A259B65" w14:textId="63670502" w:rsidR="00534DD3" w:rsidRPr="007B6007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>Zamawiający</w:t>
      </w:r>
      <w:r w:rsidR="00534DD3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określonym w §</w:t>
      </w:r>
      <w:r w:rsidR="002278F2" w:rsidRPr="007B6007">
        <w:rPr>
          <w:rFonts w:ascii="Cambria" w:hAnsi="Cambria" w:cs="Arial"/>
          <w:color w:val="000000" w:themeColor="text1"/>
          <w:sz w:val="20"/>
          <w:szCs w:val="20"/>
        </w:rPr>
        <w:t>5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ust. 1</w:t>
      </w:r>
      <w:r w:rsidR="0036140E" w:rsidRPr="007B6007"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0FC7642F" w14:textId="77777777" w:rsidR="000F77ED" w:rsidRPr="007B6007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Ze strony Dostawcy osobą koordynującą dostaw</w:t>
      </w:r>
      <w:r w:rsidR="00CD0228" w:rsidRPr="007B6007">
        <w:rPr>
          <w:rFonts w:ascii="Cambria" w:hAnsi="Cambria" w:cs="Arial"/>
          <w:sz w:val="20"/>
          <w:szCs w:val="20"/>
        </w:rPr>
        <w:t>y</w:t>
      </w:r>
      <w:r w:rsidRPr="007B6007">
        <w:rPr>
          <w:rFonts w:ascii="Cambria" w:hAnsi="Cambria" w:cs="Arial"/>
          <w:sz w:val="20"/>
          <w:szCs w:val="20"/>
        </w:rPr>
        <w:t xml:space="preserve"> jest:</w:t>
      </w:r>
    </w:p>
    <w:p w14:paraId="6F5B2787" w14:textId="77777777" w:rsidR="000F77ED" w:rsidRPr="007B6007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p. __________. Telefon kontaktowy __________. Adres e-mail: _________.</w:t>
      </w:r>
    </w:p>
    <w:p w14:paraId="170858B0" w14:textId="77777777" w:rsidR="000F77ED" w:rsidRPr="007B6007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Ze strony </w:t>
      </w:r>
      <w:r w:rsidR="0046264D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 xml:space="preserve"> osobami odpowiedzialnymi  za koordynację dostaw są:</w:t>
      </w:r>
    </w:p>
    <w:p w14:paraId="363F081E" w14:textId="0AC730DA" w:rsidR="000F77ED" w:rsidRPr="007B6007" w:rsidRDefault="00891F23" w:rsidP="000F77ED">
      <w:pPr>
        <w:pStyle w:val="Akapitzlist"/>
        <w:spacing w:after="80" w:line="360" w:lineRule="auto"/>
        <w:ind w:left="284" w:firstLine="42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P </w:t>
      </w:r>
      <w:r w:rsidRPr="007B6007">
        <w:rPr>
          <w:rFonts w:ascii="Cambria" w:hAnsi="Cambria" w:cs="Arial"/>
          <w:b/>
          <w:bCs/>
          <w:sz w:val="20"/>
          <w:szCs w:val="20"/>
        </w:rPr>
        <w:t>. Mirosław Cieśla</w:t>
      </w:r>
      <w:r w:rsidR="000F77ED" w:rsidRPr="007B6007">
        <w:rPr>
          <w:rFonts w:ascii="Cambria" w:hAnsi="Cambria" w:cs="Arial"/>
          <w:sz w:val="20"/>
          <w:szCs w:val="20"/>
        </w:rPr>
        <w:t xml:space="preserve"> Telefon kontaktowy</w:t>
      </w:r>
      <w:r w:rsidRPr="007B6007">
        <w:rPr>
          <w:rFonts w:ascii="Cambria" w:hAnsi="Cambria" w:cs="Arial"/>
          <w:sz w:val="20"/>
          <w:szCs w:val="20"/>
        </w:rPr>
        <w:t xml:space="preserve"> </w:t>
      </w:r>
      <w:r w:rsidRPr="007B6007">
        <w:rPr>
          <w:rFonts w:ascii="Cambria" w:hAnsi="Cambria" w:cs="Arial"/>
          <w:b/>
          <w:bCs/>
          <w:sz w:val="20"/>
          <w:szCs w:val="20"/>
        </w:rPr>
        <w:t>509 955 307</w:t>
      </w:r>
      <w:r w:rsidR="000F77ED" w:rsidRPr="007B6007">
        <w:rPr>
          <w:rFonts w:ascii="Cambria" w:hAnsi="Cambria" w:cs="Arial"/>
          <w:sz w:val="20"/>
          <w:szCs w:val="20"/>
        </w:rPr>
        <w:t xml:space="preserve"> Adres e-mail: </w:t>
      </w:r>
      <w:hyperlink r:id="rId8" w:history="1">
        <w:r w:rsidRPr="007B6007">
          <w:rPr>
            <w:rStyle w:val="Hipercze"/>
            <w:rFonts w:ascii="Cambria" w:hAnsi="Cambria" w:cs="Arial"/>
            <w:b/>
            <w:bCs/>
            <w:sz w:val="20"/>
            <w:szCs w:val="20"/>
          </w:rPr>
          <w:t>m.ciesla@parowozowniawolsztyn.pl</w:t>
        </w:r>
      </w:hyperlink>
      <w:r w:rsidRPr="007B6007">
        <w:rPr>
          <w:rFonts w:ascii="Cambria" w:hAnsi="Cambria" w:cs="Arial"/>
          <w:sz w:val="20"/>
          <w:szCs w:val="20"/>
        </w:rPr>
        <w:t xml:space="preserve"> </w:t>
      </w:r>
      <w:r w:rsidR="000F77ED" w:rsidRPr="007B6007">
        <w:rPr>
          <w:rFonts w:ascii="Cambria" w:hAnsi="Cambria" w:cs="Arial"/>
          <w:sz w:val="20"/>
          <w:szCs w:val="20"/>
        </w:rPr>
        <w:t xml:space="preserve"> </w:t>
      </w:r>
    </w:p>
    <w:p w14:paraId="2B2738DF" w14:textId="50151748" w:rsidR="00243A58" w:rsidRPr="007B6007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Przedmiot umowy będzie dostarczony na plac </w:t>
      </w:r>
      <w:r w:rsidR="0046264D" w:rsidRPr="007B6007">
        <w:rPr>
          <w:rFonts w:ascii="Cambria" w:hAnsi="Cambria" w:cs="Arial"/>
          <w:color w:val="000000" w:themeColor="text1"/>
          <w:sz w:val="20"/>
          <w:szCs w:val="20"/>
        </w:rPr>
        <w:t>Zamawiającego</w:t>
      </w:r>
      <w:r w:rsidR="00D3633A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i odebrany przez Strony na podstawie dokumentu Wz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14:paraId="4AB6BA49" w14:textId="77777777" w:rsidR="008932D3" w:rsidRPr="007B6007" w:rsidRDefault="008932D3" w:rsidP="008932D3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Zamawiający ma prawo kontroli ilości dostarczonego węgla. Ewentualne koszty po stronie Wykonawcy związane z kontrolą zawarte są w wynagrodzeniu. </w:t>
      </w:r>
    </w:p>
    <w:p w14:paraId="5B4106DB" w14:textId="77777777" w:rsidR="00926AB7" w:rsidRPr="007B6007" w:rsidRDefault="00926AB7" w:rsidP="008932D3">
      <w:pPr>
        <w:spacing w:after="80" w:line="360" w:lineRule="auto"/>
        <w:ind w:left="-76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14:paraId="1ABD91EA" w14:textId="46849CA4" w:rsidR="0046264D" w:rsidRPr="007B6007" w:rsidRDefault="005B165A" w:rsidP="00243A58">
      <w:pPr>
        <w:spacing w:line="360" w:lineRule="auto"/>
        <w:ind w:left="284" w:hanging="284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t>§</w:t>
      </w:r>
      <w:r w:rsidR="002278F2" w:rsidRPr="007B6007">
        <w:rPr>
          <w:rFonts w:ascii="Cambria" w:hAnsi="Cambria" w:cs="Arial"/>
          <w:b/>
          <w:sz w:val="20"/>
          <w:szCs w:val="20"/>
        </w:rPr>
        <w:t>6</w:t>
      </w:r>
    </w:p>
    <w:p w14:paraId="75937BBF" w14:textId="77777777" w:rsidR="005B165A" w:rsidRPr="007B6007" w:rsidRDefault="005B165A" w:rsidP="00243A58">
      <w:pPr>
        <w:spacing w:line="360" w:lineRule="auto"/>
        <w:ind w:left="284" w:hanging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Podwykonawcy</w:t>
      </w:r>
    </w:p>
    <w:p w14:paraId="68B0D799" w14:textId="77777777" w:rsidR="00926AB7" w:rsidRPr="007B6007" w:rsidRDefault="00926AB7" w:rsidP="00243A58">
      <w:pPr>
        <w:spacing w:line="360" w:lineRule="auto"/>
        <w:ind w:left="284" w:hanging="284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12A6706" w14:textId="6F968B15" w:rsidR="002278F2" w:rsidRPr="007B6007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W toku realizacji umowy Dostawca może powierzyć wykonanie całości lub części Zamówienia podwykonawcom, zgodnie z formularzem ofertowym, który stanowi Załącznik do Umowy. </w:t>
      </w:r>
      <w:r w:rsidR="002278F2" w:rsidRPr="007B6007">
        <w:rPr>
          <w:rFonts w:ascii="Cambria" w:hAnsi="Cambria" w:cs="Arial"/>
          <w:color w:val="000000" w:themeColor="text1"/>
          <w:sz w:val="20"/>
          <w:szCs w:val="20"/>
        </w:rPr>
        <w:t xml:space="preserve">Podwykonawca musi wykazać się posiadaniem wiedzy i doświadczenia odpowiadającym, co najmniej wiedzy i doświadczeniu wymaganym od Dostawcy w związku z realizacją podzleconej części Umowy; dysponować personelem i sprzętem, gwarantującym prawidłowe wykonanie podzleconej części Umowy oraz nie podlegać wykluczeniu z postępowania. </w:t>
      </w:r>
    </w:p>
    <w:p w14:paraId="1C93DE55" w14:textId="77777777" w:rsidR="00575CB0" w:rsidRPr="007B6007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lastRenderedPageBreak/>
        <w:t xml:space="preserve">Dostawca ponosi pełną odpowiedzialność za wykonywanie lub niewykonanie zobowiązań przez podwykonawcę, jak za własne działania lub zaniechania. </w:t>
      </w:r>
    </w:p>
    <w:p w14:paraId="6FC51EAB" w14:textId="77777777" w:rsidR="00575CB0" w:rsidRPr="007B6007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Dostawca zobowiązuje się pełnić także funkcje koordynacyjne w stosunku do prac realizowanych przez podwykonawców. </w:t>
      </w:r>
    </w:p>
    <w:p w14:paraId="7836845F" w14:textId="77777777" w:rsidR="00575CB0" w:rsidRPr="007B6007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W przypadku powierzenia przez Dostawcę realizacji prac Podwykonawcy, Dostawca jest zobowiązany do dokonania we własnym zakresie zapłaty wynagrodzenia należnego Podwykonawcy, z zachowaniem 30 dniowego terminu płatności. </w:t>
      </w:r>
    </w:p>
    <w:p w14:paraId="5E813343" w14:textId="05D4C4D3" w:rsidR="00575CB0" w:rsidRPr="007B6007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</w:t>
      </w:r>
      <w:r w:rsidR="00A90DDC" w:rsidRPr="007B6007">
        <w:rPr>
          <w:rFonts w:ascii="Cambria" w:hAnsi="Cambria" w:cs="Arial"/>
          <w:color w:val="000000" w:themeColor="text1"/>
          <w:sz w:val="20"/>
          <w:szCs w:val="20"/>
        </w:rPr>
        <w:t>4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 ust. 5 zastosowanie znajdzie art. </w:t>
      </w:r>
      <w:r w:rsidR="00A90DDC" w:rsidRPr="007B6007">
        <w:rPr>
          <w:rFonts w:ascii="Cambria" w:hAnsi="Cambria" w:cs="Arial"/>
          <w:color w:val="000000" w:themeColor="text1"/>
          <w:sz w:val="20"/>
          <w:szCs w:val="20"/>
        </w:rPr>
        <w:t>465 ustawy Prawo zamówień publicznych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14:paraId="58DB11A2" w14:textId="1F403843" w:rsidR="00FB134B" w:rsidRPr="007B6007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7B6007" w:rsidRDefault="005B165A" w:rsidP="005B165A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B20D7B5" w14:textId="2F75CC50" w:rsidR="00243A58" w:rsidRPr="007B6007" w:rsidRDefault="00243A58" w:rsidP="00243A58">
      <w:pPr>
        <w:spacing w:line="360" w:lineRule="auto"/>
        <w:ind w:left="284" w:hanging="284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t xml:space="preserve">§ </w:t>
      </w:r>
      <w:r w:rsidR="002278F2" w:rsidRPr="007B6007">
        <w:rPr>
          <w:rFonts w:ascii="Cambria" w:hAnsi="Cambria" w:cs="Arial"/>
          <w:b/>
          <w:sz w:val="20"/>
          <w:szCs w:val="20"/>
        </w:rPr>
        <w:t>7</w:t>
      </w:r>
    </w:p>
    <w:p w14:paraId="360037F6" w14:textId="77777777" w:rsidR="00243A58" w:rsidRPr="007B6007" w:rsidRDefault="00243A58" w:rsidP="00243A58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Kary umowne i prawo do odstąpienia</w:t>
      </w:r>
    </w:p>
    <w:p w14:paraId="634BF2D4" w14:textId="77777777" w:rsidR="00926AB7" w:rsidRPr="007B6007" w:rsidRDefault="00926AB7" w:rsidP="00243A58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416F9FED" w14:textId="77777777" w:rsidR="00243A58" w:rsidRPr="007B6007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Dostawca zapłaci </w:t>
      </w:r>
      <w:r w:rsidR="0046264D" w:rsidRPr="007B6007">
        <w:rPr>
          <w:rFonts w:ascii="Cambria" w:hAnsi="Cambria" w:cs="Arial"/>
          <w:sz w:val="20"/>
          <w:szCs w:val="20"/>
        </w:rPr>
        <w:t>Zamawiającemu</w:t>
      </w:r>
      <w:r w:rsidRPr="007B6007">
        <w:rPr>
          <w:rFonts w:ascii="Cambria" w:hAnsi="Cambria" w:cs="Arial"/>
          <w:sz w:val="20"/>
          <w:szCs w:val="20"/>
        </w:rPr>
        <w:t xml:space="preserve"> kary umowne:</w:t>
      </w:r>
    </w:p>
    <w:p w14:paraId="72570C7A" w14:textId="23EDB078" w:rsidR="00243A58" w:rsidRPr="007B6007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za </w:t>
      </w:r>
      <w:r w:rsidR="00A90DDC" w:rsidRPr="007B6007">
        <w:rPr>
          <w:rFonts w:ascii="Cambria" w:hAnsi="Cambria" w:cs="Arial"/>
          <w:sz w:val="20"/>
          <w:szCs w:val="20"/>
        </w:rPr>
        <w:t>zwłokę</w:t>
      </w:r>
      <w:r w:rsidRPr="007B6007">
        <w:rPr>
          <w:rFonts w:ascii="Cambria" w:hAnsi="Cambria" w:cs="Arial"/>
          <w:sz w:val="20"/>
          <w:szCs w:val="20"/>
        </w:rPr>
        <w:t xml:space="preserve"> w dostawie każdej par</w:t>
      </w:r>
      <w:r w:rsidRPr="007B6007">
        <w:rPr>
          <w:rFonts w:ascii="Cambria" w:hAnsi="Cambria" w:cs="Arial"/>
          <w:color w:val="000000" w:themeColor="text1"/>
          <w:sz w:val="20"/>
          <w:szCs w:val="20"/>
        </w:rPr>
        <w:t xml:space="preserve">tii </w:t>
      </w:r>
      <w:r w:rsidR="0036635E" w:rsidRPr="007B6007">
        <w:rPr>
          <w:rFonts w:ascii="Cambria" w:hAnsi="Cambria" w:cs="Arial"/>
          <w:color w:val="000000" w:themeColor="text1"/>
          <w:sz w:val="20"/>
          <w:szCs w:val="20"/>
        </w:rPr>
        <w:t xml:space="preserve">węgla </w:t>
      </w:r>
      <w:r w:rsidRPr="007B6007">
        <w:rPr>
          <w:rFonts w:ascii="Cambria" w:hAnsi="Cambria" w:cs="Arial"/>
          <w:sz w:val="20"/>
          <w:szCs w:val="20"/>
        </w:rPr>
        <w:t xml:space="preserve">w wysokości </w:t>
      </w:r>
      <w:r w:rsidR="00BA7C42" w:rsidRPr="007B6007">
        <w:rPr>
          <w:rFonts w:ascii="Cambria" w:hAnsi="Cambria" w:cs="Arial"/>
          <w:sz w:val="20"/>
          <w:szCs w:val="20"/>
        </w:rPr>
        <w:t>1</w:t>
      </w:r>
      <w:r w:rsidRPr="007B6007">
        <w:rPr>
          <w:rFonts w:ascii="Cambria" w:hAnsi="Cambria" w:cs="Arial"/>
          <w:sz w:val="20"/>
          <w:szCs w:val="20"/>
        </w:rPr>
        <w:t xml:space="preserve">% wynagrodzenia Dostawcy brutto </w:t>
      </w:r>
      <w:r w:rsidR="002819A1" w:rsidRPr="007B6007">
        <w:rPr>
          <w:rFonts w:ascii="Cambria" w:hAnsi="Cambria" w:cs="Arial"/>
          <w:sz w:val="20"/>
          <w:szCs w:val="20"/>
        </w:rPr>
        <w:t>określonego w §</w:t>
      </w:r>
      <w:r w:rsidR="002278F2" w:rsidRPr="007B6007">
        <w:rPr>
          <w:rFonts w:ascii="Cambria" w:hAnsi="Cambria" w:cs="Arial"/>
          <w:sz w:val="20"/>
          <w:szCs w:val="20"/>
        </w:rPr>
        <w:t>4 ust. 1</w:t>
      </w:r>
      <w:r w:rsidR="002819A1" w:rsidRPr="007B6007">
        <w:rPr>
          <w:rFonts w:ascii="Cambria" w:hAnsi="Cambria" w:cs="Arial"/>
          <w:sz w:val="20"/>
          <w:szCs w:val="20"/>
        </w:rPr>
        <w:t xml:space="preserve">, </w:t>
      </w:r>
      <w:r w:rsidRPr="007B6007">
        <w:rPr>
          <w:rFonts w:ascii="Cambria" w:hAnsi="Cambria" w:cs="Arial"/>
          <w:sz w:val="20"/>
          <w:szCs w:val="20"/>
        </w:rPr>
        <w:t>za każdy dzień zwłoki;</w:t>
      </w:r>
      <w:r w:rsidR="003927B9" w:rsidRPr="007B6007">
        <w:rPr>
          <w:rFonts w:ascii="Cambria" w:hAnsi="Cambria" w:cs="Arial"/>
          <w:color w:val="FF0000"/>
          <w:sz w:val="20"/>
          <w:szCs w:val="20"/>
        </w:rPr>
        <w:t xml:space="preserve"> </w:t>
      </w:r>
    </w:p>
    <w:p w14:paraId="1086AC2B" w14:textId="1650408B" w:rsidR="00243A58" w:rsidRPr="007B6007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za </w:t>
      </w:r>
      <w:r w:rsidR="00A90DDC" w:rsidRPr="007B6007">
        <w:rPr>
          <w:rFonts w:ascii="Cambria" w:hAnsi="Cambria" w:cs="Arial"/>
          <w:sz w:val="20"/>
          <w:szCs w:val="20"/>
        </w:rPr>
        <w:t>zwłokę</w:t>
      </w:r>
      <w:r w:rsidRPr="007B6007">
        <w:rPr>
          <w:rFonts w:ascii="Cambria" w:hAnsi="Cambria" w:cs="Arial"/>
          <w:sz w:val="20"/>
          <w:szCs w:val="20"/>
        </w:rPr>
        <w:t xml:space="preserve"> w usunięciu </w:t>
      </w:r>
      <w:r w:rsidR="00BA7C42" w:rsidRPr="007B6007">
        <w:rPr>
          <w:rFonts w:ascii="Cambria" w:hAnsi="Cambria" w:cs="Arial"/>
          <w:sz w:val="20"/>
          <w:szCs w:val="20"/>
        </w:rPr>
        <w:t>wad ilościowych lub wynikających z braku oznaczonej umową właściwości węgla,</w:t>
      </w:r>
      <w:r w:rsidRPr="007B6007">
        <w:rPr>
          <w:rFonts w:ascii="Cambria" w:hAnsi="Cambria" w:cs="Arial"/>
          <w:sz w:val="20"/>
          <w:szCs w:val="20"/>
        </w:rPr>
        <w:t xml:space="preserve"> w wysokości </w:t>
      </w:r>
      <w:r w:rsidR="00BA7C42" w:rsidRPr="007B6007">
        <w:rPr>
          <w:rFonts w:ascii="Cambria" w:hAnsi="Cambria" w:cs="Arial"/>
          <w:sz w:val="20"/>
          <w:szCs w:val="20"/>
        </w:rPr>
        <w:t>1</w:t>
      </w:r>
      <w:r w:rsidRPr="007B6007">
        <w:rPr>
          <w:rFonts w:ascii="Cambria" w:hAnsi="Cambria" w:cs="Arial"/>
          <w:sz w:val="20"/>
          <w:szCs w:val="20"/>
        </w:rPr>
        <w:t xml:space="preserve">% wynagrodzenia Dostawcy brutto </w:t>
      </w:r>
      <w:r w:rsidR="002819A1" w:rsidRPr="007B6007">
        <w:rPr>
          <w:rFonts w:ascii="Cambria" w:hAnsi="Cambria" w:cs="Arial"/>
          <w:sz w:val="20"/>
          <w:szCs w:val="20"/>
        </w:rPr>
        <w:t>określonego w §</w:t>
      </w:r>
      <w:r w:rsidR="00BA7C42" w:rsidRPr="007B6007">
        <w:rPr>
          <w:rFonts w:ascii="Cambria" w:hAnsi="Cambria" w:cs="Arial"/>
          <w:sz w:val="20"/>
          <w:szCs w:val="20"/>
        </w:rPr>
        <w:t>4 ust. 1</w:t>
      </w:r>
      <w:r w:rsidR="002819A1" w:rsidRPr="007B6007">
        <w:rPr>
          <w:rFonts w:ascii="Cambria" w:hAnsi="Cambria" w:cs="Arial"/>
          <w:sz w:val="20"/>
          <w:szCs w:val="20"/>
        </w:rPr>
        <w:t xml:space="preserve">, </w:t>
      </w:r>
      <w:r w:rsidRPr="007B6007">
        <w:rPr>
          <w:rFonts w:ascii="Cambria" w:hAnsi="Cambria" w:cs="Arial"/>
          <w:sz w:val="20"/>
          <w:szCs w:val="20"/>
        </w:rPr>
        <w:t>za każdy dzień zwłoki;</w:t>
      </w:r>
    </w:p>
    <w:p w14:paraId="1987AD3D" w14:textId="0E47AA3A" w:rsidR="00575CB0" w:rsidRPr="007B6007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za niezgłoszenie umowy z podwykonawcą lub brak zapłaty </w:t>
      </w:r>
      <w:r w:rsidR="00FB134B" w:rsidRPr="007B6007">
        <w:rPr>
          <w:rFonts w:ascii="Cambria" w:hAnsi="Cambria" w:cs="Arial"/>
          <w:sz w:val="20"/>
          <w:szCs w:val="20"/>
        </w:rPr>
        <w:t>wynagrodzenia do</w:t>
      </w:r>
      <w:r w:rsidRPr="007B6007">
        <w:rPr>
          <w:rFonts w:ascii="Cambria" w:hAnsi="Cambria" w:cs="Arial"/>
          <w:sz w:val="20"/>
          <w:szCs w:val="20"/>
        </w:rPr>
        <w:t xml:space="preserve"> podwykonawcy</w:t>
      </w:r>
      <w:r w:rsidR="00FB134B" w:rsidRPr="007B6007">
        <w:rPr>
          <w:rFonts w:ascii="Cambria" w:hAnsi="Cambria" w:cs="Arial"/>
          <w:sz w:val="20"/>
          <w:szCs w:val="20"/>
        </w:rPr>
        <w:t xml:space="preserve"> lub zawarcie umowy </w:t>
      </w:r>
      <w:r w:rsidR="008E3823" w:rsidRPr="007B6007">
        <w:rPr>
          <w:rFonts w:ascii="Cambria" w:hAnsi="Cambria" w:cs="Arial"/>
          <w:sz w:val="20"/>
          <w:szCs w:val="20"/>
        </w:rPr>
        <w:t xml:space="preserve">z podwykonawcą </w:t>
      </w:r>
      <w:r w:rsidR="00FB134B" w:rsidRPr="007B6007">
        <w:rPr>
          <w:rFonts w:ascii="Cambria" w:hAnsi="Cambria" w:cs="Arial"/>
          <w:sz w:val="20"/>
          <w:szCs w:val="20"/>
        </w:rPr>
        <w:t xml:space="preserve">z terminem płatność dłuższym niż </w:t>
      </w:r>
      <w:r w:rsidR="00FB134B" w:rsidRPr="007B6007">
        <w:rPr>
          <w:rFonts w:ascii="Cambria" w:hAnsi="Cambria" w:cs="Arial"/>
          <w:color w:val="000000" w:themeColor="text1"/>
          <w:sz w:val="20"/>
          <w:szCs w:val="20"/>
        </w:rPr>
        <w:t>30 dni</w:t>
      </w:r>
      <w:r w:rsidR="00FB134B" w:rsidRPr="007B6007">
        <w:rPr>
          <w:rFonts w:ascii="Cambria" w:hAnsi="Cambria" w:cs="Arial"/>
          <w:color w:val="FF0000"/>
          <w:sz w:val="20"/>
          <w:szCs w:val="20"/>
        </w:rPr>
        <w:t xml:space="preserve">, </w:t>
      </w:r>
      <w:r w:rsidRPr="007B6007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7B6007">
        <w:rPr>
          <w:rFonts w:ascii="Cambria" w:hAnsi="Cambria" w:cs="Arial"/>
          <w:sz w:val="20"/>
          <w:szCs w:val="20"/>
        </w:rPr>
        <w:t>w wysokości 50 000 zł za każdy przypadek;</w:t>
      </w:r>
    </w:p>
    <w:p w14:paraId="6E5A3B86" w14:textId="79AF89F0" w:rsidR="00A575A6" w:rsidRPr="007B6007" w:rsidRDefault="00A575A6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za dostawę mniejszej niż zamówiona ilość węgla w wysokości 2000 zł za każdy przypadek;</w:t>
      </w:r>
    </w:p>
    <w:p w14:paraId="050DB8CF" w14:textId="278D5FCC" w:rsidR="00243A58" w:rsidRPr="007B6007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w przypadku odstąpienia przez </w:t>
      </w:r>
      <w:r w:rsidR="004310EB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 xml:space="preserve"> od umowy z winy Dostawcy, w wysokości </w:t>
      </w:r>
      <w:r w:rsidR="00BA7C42" w:rsidRPr="007B6007">
        <w:rPr>
          <w:rFonts w:ascii="Cambria" w:hAnsi="Cambria" w:cs="Arial"/>
          <w:sz w:val="20"/>
          <w:szCs w:val="20"/>
        </w:rPr>
        <w:t>2</w:t>
      </w:r>
      <w:r w:rsidRPr="007B6007">
        <w:rPr>
          <w:rFonts w:ascii="Cambria" w:hAnsi="Cambria" w:cs="Arial"/>
          <w:sz w:val="20"/>
          <w:szCs w:val="20"/>
        </w:rPr>
        <w:t>0% wynagrodzenia Dostawcy brutto</w:t>
      </w:r>
      <w:r w:rsidR="002278F2" w:rsidRPr="007B6007">
        <w:rPr>
          <w:rFonts w:ascii="Cambria" w:hAnsi="Cambria" w:cs="Arial"/>
          <w:sz w:val="20"/>
          <w:szCs w:val="20"/>
        </w:rPr>
        <w:t xml:space="preserve"> określonego w §4 ust. 1</w:t>
      </w:r>
      <w:r w:rsidRPr="007B6007">
        <w:rPr>
          <w:rFonts w:ascii="Cambria" w:hAnsi="Cambria" w:cs="Arial"/>
          <w:sz w:val="20"/>
          <w:szCs w:val="20"/>
        </w:rPr>
        <w:t xml:space="preserve">; </w:t>
      </w:r>
    </w:p>
    <w:p w14:paraId="7A7780C9" w14:textId="198B2BD0" w:rsidR="00243A58" w:rsidRPr="007B6007" w:rsidRDefault="00A90DDC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Strony ustalają limit kar umownych w wysokości 40% wynagrodzenia Dostawcy brutto określonego w §4 ust. 1. </w:t>
      </w:r>
      <w:r w:rsidR="00243A58" w:rsidRPr="007B6007">
        <w:rPr>
          <w:rFonts w:ascii="Cambria" w:hAnsi="Cambria" w:cs="Arial"/>
          <w:sz w:val="20"/>
          <w:szCs w:val="20"/>
        </w:rPr>
        <w:t xml:space="preserve">W przypadku w którym wielkość kar umownych nie pokryje powstałej szkody, </w:t>
      </w:r>
      <w:r w:rsidR="0046264D" w:rsidRPr="007B6007">
        <w:rPr>
          <w:rFonts w:ascii="Cambria" w:hAnsi="Cambria" w:cs="Arial"/>
          <w:sz w:val="20"/>
          <w:szCs w:val="20"/>
        </w:rPr>
        <w:t>Zamawiający</w:t>
      </w:r>
      <w:r w:rsidR="00243A58" w:rsidRPr="007B6007">
        <w:rPr>
          <w:rFonts w:ascii="Cambria" w:hAnsi="Cambria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 w:rsidRPr="007B6007">
        <w:rPr>
          <w:rFonts w:ascii="Cambria" w:hAnsi="Cambria" w:cs="Arial"/>
          <w:sz w:val="20"/>
          <w:szCs w:val="20"/>
        </w:rPr>
        <w:t xml:space="preserve"> Dostawca wyraża zgodę na kompensowanie kar </w:t>
      </w:r>
      <w:r w:rsidR="00696655" w:rsidRPr="007B6007">
        <w:rPr>
          <w:rFonts w:ascii="Cambria" w:hAnsi="Cambria" w:cs="Arial"/>
          <w:sz w:val="20"/>
          <w:szCs w:val="20"/>
        </w:rPr>
        <w:lastRenderedPageBreak/>
        <w:t xml:space="preserve">umownych z należnym mu </w:t>
      </w:r>
      <w:r w:rsidR="00696655" w:rsidRPr="007B6007">
        <w:rPr>
          <w:rFonts w:ascii="Cambria" w:hAnsi="Cambria" w:cs="Arial"/>
          <w:color w:val="000000" w:themeColor="text1"/>
          <w:sz w:val="20"/>
          <w:szCs w:val="20"/>
        </w:rPr>
        <w:t>wynagrodzeniem</w:t>
      </w:r>
      <w:r w:rsidR="005E0761" w:rsidRPr="007B6007">
        <w:rPr>
          <w:rFonts w:ascii="Cambria" w:hAnsi="Cambria" w:cs="Arial"/>
          <w:color w:val="000000" w:themeColor="text1"/>
          <w:sz w:val="20"/>
          <w:szCs w:val="20"/>
        </w:rPr>
        <w:t xml:space="preserve"> lub zatrzymanie zabezpieczenia należytego wykonania Umowy</w:t>
      </w:r>
      <w:r w:rsidR="00696655" w:rsidRPr="007B6007">
        <w:rPr>
          <w:rFonts w:ascii="Cambria" w:hAnsi="Cambria" w:cs="Arial"/>
          <w:color w:val="000000" w:themeColor="text1"/>
          <w:sz w:val="20"/>
          <w:szCs w:val="20"/>
        </w:rPr>
        <w:t xml:space="preserve">. </w:t>
      </w:r>
    </w:p>
    <w:p w14:paraId="5594A9F0" w14:textId="77777777" w:rsidR="00243A58" w:rsidRPr="007B6007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Zamawiający</w:t>
      </w:r>
      <w:r w:rsidR="00243A58" w:rsidRPr="007B6007">
        <w:rPr>
          <w:rFonts w:ascii="Cambria" w:hAnsi="Cambria" w:cs="Arial"/>
          <w:sz w:val="20"/>
          <w:szCs w:val="20"/>
        </w:rPr>
        <w:t xml:space="preserve"> może od umowy odstąpić w przypadku:</w:t>
      </w:r>
    </w:p>
    <w:p w14:paraId="5FAC0024" w14:textId="3C186702" w:rsidR="00A90DDC" w:rsidRPr="007B6007" w:rsidRDefault="00A90DDC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w razie wystąpienia istotnych zmian, okoliczności powodujących, że wykonanie umowy nie leży w interesie Zamawiającego;</w:t>
      </w:r>
    </w:p>
    <w:p w14:paraId="43482D09" w14:textId="2C7C8B78" w:rsidR="00243A58" w:rsidRPr="007B6007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co najmniej 10-dniow</w:t>
      </w:r>
      <w:r w:rsidR="00A90DDC" w:rsidRPr="007B6007">
        <w:rPr>
          <w:rFonts w:ascii="Cambria" w:hAnsi="Cambria" w:cs="Arial"/>
          <w:sz w:val="20"/>
          <w:szCs w:val="20"/>
        </w:rPr>
        <w:t>ej</w:t>
      </w:r>
      <w:r w:rsidRPr="007B6007">
        <w:rPr>
          <w:rFonts w:ascii="Cambria" w:hAnsi="Cambria" w:cs="Arial"/>
          <w:sz w:val="20"/>
          <w:szCs w:val="20"/>
        </w:rPr>
        <w:t xml:space="preserve"> </w:t>
      </w:r>
      <w:r w:rsidR="00A90DDC" w:rsidRPr="007B6007">
        <w:rPr>
          <w:rFonts w:ascii="Cambria" w:hAnsi="Cambria" w:cs="Arial"/>
          <w:sz w:val="20"/>
          <w:szCs w:val="20"/>
        </w:rPr>
        <w:t>zwłoki</w:t>
      </w:r>
      <w:r w:rsidRPr="007B6007">
        <w:rPr>
          <w:rFonts w:ascii="Cambria" w:hAnsi="Cambria" w:cs="Arial"/>
          <w:sz w:val="20"/>
          <w:szCs w:val="20"/>
        </w:rPr>
        <w:t xml:space="preserve"> Dostawcy w wykonaniu poszczególnych dostaw; </w:t>
      </w:r>
    </w:p>
    <w:p w14:paraId="42F48BBC" w14:textId="5C7C8202" w:rsidR="00243A58" w:rsidRPr="007B6007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co najmniej </w:t>
      </w:r>
      <w:r w:rsidR="008E3823" w:rsidRPr="007B6007">
        <w:rPr>
          <w:rFonts w:ascii="Cambria" w:hAnsi="Cambria" w:cs="Arial"/>
          <w:sz w:val="20"/>
          <w:szCs w:val="20"/>
        </w:rPr>
        <w:t>15</w:t>
      </w:r>
      <w:r w:rsidRPr="007B6007">
        <w:rPr>
          <w:rFonts w:ascii="Cambria" w:hAnsi="Cambria" w:cs="Arial"/>
          <w:sz w:val="20"/>
          <w:szCs w:val="20"/>
        </w:rPr>
        <w:t xml:space="preserve">-dniowej nieusprawiedliwionej przerwy w realizacji przedmiotu </w:t>
      </w:r>
      <w:r w:rsidR="0046264D" w:rsidRPr="007B6007">
        <w:rPr>
          <w:rFonts w:ascii="Cambria" w:hAnsi="Cambria" w:cs="Arial"/>
          <w:sz w:val="20"/>
          <w:szCs w:val="20"/>
        </w:rPr>
        <w:t>u</w:t>
      </w:r>
      <w:r w:rsidRPr="007B6007">
        <w:rPr>
          <w:rFonts w:ascii="Cambria" w:hAnsi="Cambria" w:cs="Arial"/>
          <w:sz w:val="20"/>
          <w:szCs w:val="20"/>
        </w:rPr>
        <w:t>mowy;</w:t>
      </w:r>
    </w:p>
    <w:p w14:paraId="3AA1807E" w14:textId="15A61BC1" w:rsidR="00243A58" w:rsidRPr="007B6007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realizacji dostaw przez Dostawcę niezgodnie z warunkami </w:t>
      </w:r>
      <w:r w:rsidR="0046264D" w:rsidRPr="007B6007">
        <w:rPr>
          <w:rFonts w:ascii="Cambria" w:hAnsi="Cambria" w:cs="Arial"/>
          <w:sz w:val="20"/>
          <w:szCs w:val="20"/>
        </w:rPr>
        <w:t>u</w:t>
      </w:r>
      <w:r w:rsidRPr="007B6007">
        <w:rPr>
          <w:rFonts w:ascii="Cambria" w:hAnsi="Cambria" w:cs="Arial"/>
          <w:sz w:val="20"/>
          <w:szCs w:val="20"/>
        </w:rPr>
        <w:t>mowy</w:t>
      </w:r>
      <w:r w:rsidR="008E3823" w:rsidRPr="007B6007">
        <w:rPr>
          <w:rFonts w:ascii="Cambria" w:hAnsi="Cambria" w:cs="Arial"/>
          <w:sz w:val="20"/>
          <w:szCs w:val="20"/>
        </w:rPr>
        <w:t xml:space="preserve"> pomimo pisemnego wezwania do należytego wykonania</w:t>
      </w:r>
      <w:r w:rsidRPr="007B6007">
        <w:rPr>
          <w:rFonts w:ascii="Cambria" w:hAnsi="Cambria" w:cs="Arial"/>
          <w:sz w:val="20"/>
          <w:szCs w:val="20"/>
        </w:rPr>
        <w:t>;</w:t>
      </w:r>
    </w:p>
    <w:p w14:paraId="60CB2967" w14:textId="7D62A833" w:rsidR="00243A58" w:rsidRPr="007B6007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w którym powyżej </w:t>
      </w:r>
      <w:r w:rsidR="00342D47" w:rsidRPr="007B6007">
        <w:rPr>
          <w:rFonts w:ascii="Cambria" w:hAnsi="Cambria" w:cs="Arial"/>
          <w:sz w:val="20"/>
          <w:szCs w:val="20"/>
        </w:rPr>
        <w:t>5</w:t>
      </w:r>
      <w:r w:rsidRPr="007B6007">
        <w:rPr>
          <w:rFonts w:ascii="Cambria" w:hAnsi="Cambria" w:cs="Arial"/>
          <w:sz w:val="20"/>
          <w:szCs w:val="20"/>
        </w:rPr>
        <w:t>0% dostarcz</w:t>
      </w:r>
      <w:r w:rsidR="0046264D" w:rsidRPr="007B6007">
        <w:rPr>
          <w:rFonts w:ascii="Cambria" w:hAnsi="Cambria" w:cs="Arial"/>
          <w:sz w:val="20"/>
          <w:szCs w:val="20"/>
        </w:rPr>
        <w:t>one</w:t>
      </w:r>
      <w:r w:rsidR="00342D47" w:rsidRPr="007B6007">
        <w:rPr>
          <w:rFonts w:ascii="Cambria" w:hAnsi="Cambria" w:cs="Arial"/>
          <w:sz w:val="20"/>
          <w:szCs w:val="20"/>
        </w:rPr>
        <w:t xml:space="preserve">j partii </w:t>
      </w:r>
      <w:r w:rsidR="0046264D" w:rsidRPr="007B6007">
        <w:rPr>
          <w:rFonts w:ascii="Cambria" w:hAnsi="Cambria" w:cs="Arial"/>
          <w:sz w:val="20"/>
          <w:szCs w:val="20"/>
        </w:rPr>
        <w:t xml:space="preserve">przedmiotu umowy </w:t>
      </w:r>
      <w:r w:rsidRPr="007B6007">
        <w:rPr>
          <w:rFonts w:ascii="Cambria" w:hAnsi="Cambria" w:cs="Arial"/>
          <w:sz w:val="20"/>
          <w:szCs w:val="20"/>
        </w:rPr>
        <w:t>nie spełnia wymagań określonych niniejszą Umowa;</w:t>
      </w:r>
    </w:p>
    <w:p w14:paraId="4CDBAB3B" w14:textId="6C807C89" w:rsidR="003E1C84" w:rsidRPr="007B6007" w:rsidRDefault="003E1C84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wystąpienia siły wyższej lub stanu epidemii uniemożliwiającego realizację Umowy.</w:t>
      </w:r>
    </w:p>
    <w:p w14:paraId="67618754" w14:textId="08138329" w:rsidR="004A6A4D" w:rsidRPr="007B6007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Prawo do odstąpienia od umowy przysługuje </w:t>
      </w:r>
      <w:r w:rsidR="0046264D" w:rsidRPr="007B6007">
        <w:rPr>
          <w:rFonts w:ascii="Cambria" w:hAnsi="Cambria" w:cs="Arial"/>
          <w:sz w:val="20"/>
          <w:szCs w:val="20"/>
        </w:rPr>
        <w:t>Zamawiającemu</w:t>
      </w:r>
      <w:r w:rsidRPr="007B6007">
        <w:rPr>
          <w:rFonts w:ascii="Cambria" w:hAnsi="Cambria" w:cs="Arial"/>
          <w:sz w:val="20"/>
          <w:szCs w:val="20"/>
        </w:rPr>
        <w:t xml:space="preserve"> po bezskutecznym upływie terminu wskazanego w pisemnym wezwaniu Dostawcy do należytego wykonania </w:t>
      </w:r>
      <w:r w:rsidR="002819A1" w:rsidRPr="007B6007">
        <w:rPr>
          <w:rFonts w:ascii="Cambria" w:hAnsi="Cambria" w:cs="Arial"/>
          <w:sz w:val="20"/>
          <w:szCs w:val="20"/>
        </w:rPr>
        <w:t>Umowy</w:t>
      </w:r>
      <w:r w:rsidRPr="007B6007">
        <w:rPr>
          <w:rFonts w:ascii="Cambria" w:hAnsi="Cambria" w:cs="Arial"/>
          <w:sz w:val="20"/>
          <w:szCs w:val="20"/>
        </w:rPr>
        <w:t xml:space="preserve">. </w:t>
      </w:r>
      <w:r w:rsidR="0046264D" w:rsidRPr="007B6007">
        <w:rPr>
          <w:rFonts w:ascii="Cambria" w:hAnsi="Cambria" w:cs="Arial"/>
          <w:sz w:val="20"/>
          <w:szCs w:val="20"/>
        </w:rPr>
        <w:t>Zamawiający</w:t>
      </w:r>
      <w:r w:rsidRPr="007B6007">
        <w:rPr>
          <w:rFonts w:ascii="Cambria" w:hAnsi="Cambria" w:cs="Arial"/>
          <w:sz w:val="20"/>
          <w:szCs w:val="20"/>
        </w:rPr>
        <w:t xml:space="preserve"> może skorzystać z prawa odstąpie</w:t>
      </w:r>
      <w:r w:rsidR="0046264D" w:rsidRPr="007B6007">
        <w:rPr>
          <w:rFonts w:ascii="Cambria" w:hAnsi="Cambria" w:cs="Arial"/>
          <w:sz w:val="20"/>
          <w:szCs w:val="20"/>
        </w:rPr>
        <w:t>nia od umowy do ostatniego dnia obowiązywania umowy</w:t>
      </w:r>
      <w:r w:rsidRPr="007B6007">
        <w:rPr>
          <w:rFonts w:ascii="Cambria" w:hAnsi="Cambria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 w:rsidRPr="007B6007">
        <w:rPr>
          <w:rFonts w:ascii="Cambria" w:hAnsi="Cambria" w:cs="Arial"/>
          <w:sz w:val="20"/>
          <w:szCs w:val="20"/>
        </w:rPr>
        <w:t xml:space="preserve">będące </w:t>
      </w:r>
      <w:r w:rsidR="0046264D" w:rsidRPr="007B6007">
        <w:rPr>
          <w:rFonts w:ascii="Cambria" w:hAnsi="Cambria" w:cs="Arial"/>
          <w:sz w:val="20"/>
          <w:szCs w:val="20"/>
        </w:rPr>
        <w:t>p</w:t>
      </w:r>
      <w:r w:rsidR="002255BB" w:rsidRPr="007B6007">
        <w:rPr>
          <w:rFonts w:ascii="Cambria" w:hAnsi="Cambria" w:cs="Arial"/>
          <w:sz w:val="20"/>
          <w:szCs w:val="20"/>
        </w:rPr>
        <w:t xml:space="preserve">rzedmiotem umowy. </w:t>
      </w:r>
      <w:r w:rsidR="004A6A4D" w:rsidRPr="007B6007">
        <w:rPr>
          <w:rFonts w:ascii="Cambria" w:hAnsi="Cambria" w:cs="Arial"/>
          <w:sz w:val="20"/>
          <w:szCs w:val="20"/>
        </w:rPr>
        <w:t xml:space="preserve">Odstąpienie od umowy może dotyczyć wedle wyboru Zamawiającego, całości Umowy lub części, w której Umowa nie została jeszcze zrealizowana. Odstąpienie od Umowy powinno nastąpić w formie pisemnej z podaniem uzasadnienia. </w:t>
      </w:r>
    </w:p>
    <w:p w14:paraId="4B71FA1E" w14:textId="77777777" w:rsidR="000952F4" w:rsidRPr="007B6007" w:rsidRDefault="000952F4" w:rsidP="000952F4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t>§ 8</w:t>
      </w:r>
    </w:p>
    <w:p w14:paraId="6E95233E" w14:textId="77777777" w:rsidR="000952F4" w:rsidRPr="007B6007" w:rsidRDefault="000952F4" w:rsidP="000952F4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Zmiany umowy</w:t>
      </w:r>
    </w:p>
    <w:p w14:paraId="1CA5AF8A" w14:textId="77777777" w:rsidR="000952F4" w:rsidRPr="007B6007" w:rsidRDefault="000952F4" w:rsidP="000952F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Strony przewidują następujące możliwości zmiany umowy:</w:t>
      </w:r>
    </w:p>
    <w:p w14:paraId="1B4C0A1E" w14:textId="77777777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>konieczność wprowadzenia zmian będzie następstwem zmiany powszechnie obowiązujących przepisów prawa lub regulacji Zamawiającego – zmianie ulegnie odpowiednio zapis lub obowiązek objęty taką zmianą prawa lub regulacji Zamawiającego w adekwatnym związku przyczynowo – skutkowym;</w:t>
      </w:r>
    </w:p>
    <w:p w14:paraId="4F2CD13A" w14:textId="77777777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05637DFC" w14:textId="23A3BD24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 xml:space="preserve">w przypadku wystąpienia okoliczności, które nie mogły być przewidziane przed podpisaniem umowy, między innymi: działania podmiotów trzecich, opóźnienia spowodowane niewykonaniem przez Zamawiającego zobowiązań koniecznych do realizacji zamówienia, lub innych przyczyn technicznych lub organizacyjnych leżących po </w:t>
      </w:r>
      <w:r w:rsidRPr="007B6007">
        <w:rPr>
          <w:rFonts w:ascii="Cambria" w:hAnsi="Cambria" w:cs="Arial"/>
          <w:color w:val="000000"/>
          <w:sz w:val="20"/>
          <w:szCs w:val="20"/>
        </w:rPr>
        <w:lastRenderedPageBreak/>
        <w:t>stronie Zamawiającego, - zmianie może ulec termin realizacji Umowy o czas wydłużenia jest niezbędny do realizacji przedmiotu umowy;</w:t>
      </w:r>
    </w:p>
    <w:p w14:paraId="54E4CCD7" w14:textId="77777777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>wystąpienia Siły Wyższej lub ogłoszenia stanu zagrożenia epidemiologicznego stanu epidemii lub stanu nadzwyczajnego - w zakresie dostosowania umowy do tych zmian, w tym terminu realizacji i zmian pozostających z nimi w adekwatnym związku przyczynowo – skutkowym;</w:t>
      </w:r>
    </w:p>
    <w:p w14:paraId="689338F5" w14:textId="3798B5A0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>w przypadku zmiany wysokości stawek podatku od towarów i usług VAT dla czynności objętych umową</w:t>
      </w:r>
      <w:r w:rsidR="007B5C60" w:rsidRPr="007B6007">
        <w:rPr>
          <w:rFonts w:ascii="Cambria" w:hAnsi="Cambria" w:cs="Arial"/>
          <w:color w:val="000000"/>
          <w:sz w:val="20"/>
          <w:szCs w:val="20"/>
        </w:rPr>
        <w:t xml:space="preserve"> lub zmiany </w:t>
      </w:r>
      <w:r w:rsidR="0088049E" w:rsidRPr="007B6007">
        <w:rPr>
          <w:rFonts w:ascii="Cambria" w:hAnsi="Cambria" w:cs="Arial"/>
          <w:color w:val="000000"/>
          <w:sz w:val="20"/>
          <w:szCs w:val="20"/>
        </w:rPr>
        <w:t>prawa w zakresie akcyzy</w:t>
      </w:r>
      <w:r w:rsidRPr="007B6007">
        <w:rPr>
          <w:rFonts w:ascii="Cambria" w:hAnsi="Cambria" w:cs="Arial"/>
          <w:color w:val="000000"/>
          <w:sz w:val="20"/>
          <w:szCs w:val="20"/>
        </w:rPr>
        <w:t xml:space="preserve">, która wejdzie w życie po </w:t>
      </w:r>
      <w:r w:rsidR="0088049E" w:rsidRPr="007B6007">
        <w:rPr>
          <w:rFonts w:ascii="Cambria" w:hAnsi="Cambria" w:cs="Arial"/>
          <w:color w:val="000000"/>
          <w:sz w:val="20"/>
          <w:szCs w:val="20"/>
        </w:rPr>
        <w:t>dacie złożenia oferty</w:t>
      </w:r>
      <w:r w:rsidRPr="007B6007">
        <w:rPr>
          <w:rFonts w:ascii="Cambria" w:hAnsi="Cambria" w:cs="Arial"/>
          <w:color w:val="000000"/>
          <w:sz w:val="20"/>
          <w:szCs w:val="20"/>
        </w:rPr>
        <w:t xml:space="preserve"> - w zakresie zmiany wynagrodzenia Wykonawcy co do czynności fakturowanych po wejściu w życie ustawowej zmiany wysokości stawek podatku VAT;</w:t>
      </w:r>
    </w:p>
    <w:p w14:paraId="72FCFB92" w14:textId="77777777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6E4C17CE" w14:textId="77777777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 xml:space="preserve">łączna wartość zmian jest mniejsza niż kwoty określone w przepisach wydanych na podstawie art. 11 ust. 8 ustawy </w:t>
      </w:r>
      <w:proofErr w:type="spellStart"/>
      <w:r w:rsidRPr="007B6007">
        <w:rPr>
          <w:rFonts w:ascii="Cambria" w:hAnsi="Cambria" w:cs="Arial"/>
          <w:color w:val="000000"/>
          <w:sz w:val="20"/>
          <w:szCs w:val="20"/>
        </w:rPr>
        <w:t>Pzp</w:t>
      </w:r>
      <w:proofErr w:type="spellEnd"/>
      <w:r w:rsidRPr="007B6007">
        <w:rPr>
          <w:rFonts w:ascii="Cambria" w:hAnsi="Cambria" w:cs="Arial"/>
          <w:color w:val="000000"/>
          <w:sz w:val="20"/>
          <w:szCs w:val="20"/>
        </w:rPr>
        <w:t xml:space="preserve"> i jest mniejsza niż 10% wartości zamówienia określonej pierwotnie w umowie;</w:t>
      </w:r>
    </w:p>
    <w:p w14:paraId="783A3F21" w14:textId="14A08F63" w:rsidR="000952F4" w:rsidRPr="007B6007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7B6007">
        <w:rPr>
          <w:rFonts w:ascii="Cambria" w:hAnsi="Cambria" w:cs="Arial"/>
          <w:color w:val="000000"/>
          <w:sz w:val="20"/>
          <w:szCs w:val="20"/>
        </w:rPr>
        <w:t>zwiększenia ilości świadczeń przewozów pasażerskich w roku 202</w:t>
      </w:r>
      <w:r w:rsidR="00A90DDC" w:rsidRPr="007B6007">
        <w:rPr>
          <w:rFonts w:ascii="Cambria" w:hAnsi="Cambria" w:cs="Arial"/>
          <w:color w:val="000000"/>
          <w:sz w:val="20"/>
          <w:szCs w:val="20"/>
        </w:rPr>
        <w:t>2</w:t>
      </w:r>
      <w:r w:rsidRPr="007B6007">
        <w:rPr>
          <w:rFonts w:ascii="Cambria" w:hAnsi="Cambria" w:cs="Arial"/>
          <w:color w:val="000000"/>
          <w:sz w:val="20"/>
          <w:szCs w:val="20"/>
        </w:rPr>
        <w:t xml:space="preserve"> realizowanych przez Zamawiającego – zmianie ulegnie odpowiednio </w:t>
      </w:r>
      <w:r w:rsidR="00A90DDC" w:rsidRPr="007B6007">
        <w:rPr>
          <w:rFonts w:ascii="Cambria" w:hAnsi="Cambria" w:cs="Arial"/>
          <w:color w:val="000000"/>
          <w:sz w:val="20"/>
          <w:szCs w:val="20"/>
        </w:rPr>
        <w:t xml:space="preserve">termin realizacji, </w:t>
      </w:r>
      <w:r w:rsidRPr="007B6007">
        <w:rPr>
          <w:rFonts w:ascii="Cambria" w:hAnsi="Cambria" w:cs="Arial"/>
          <w:color w:val="000000"/>
          <w:sz w:val="20"/>
          <w:szCs w:val="20"/>
        </w:rPr>
        <w:t xml:space="preserve">zakres dostaw oraz wynagrodzenie wykonawcy w adekwatnym związku przyczynowo – skutkowym, przy czym nie więcej niż o 20% w stosunku do pierwotnej ilości określonej zamówieniem. </w:t>
      </w:r>
    </w:p>
    <w:p w14:paraId="3D85A75A" w14:textId="77777777" w:rsidR="000952F4" w:rsidRPr="007B6007" w:rsidRDefault="000952F4" w:rsidP="005020EE">
      <w:pPr>
        <w:spacing w:line="360" w:lineRule="auto"/>
        <w:ind w:left="284" w:hanging="284"/>
        <w:jc w:val="center"/>
        <w:rPr>
          <w:rFonts w:ascii="Cambria" w:hAnsi="Cambria" w:cs="Arial"/>
          <w:b/>
          <w:sz w:val="20"/>
          <w:szCs w:val="20"/>
        </w:rPr>
      </w:pPr>
    </w:p>
    <w:p w14:paraId="3EB5C0B6" w14:textId="2AFA3F1B" w:rsidR="005020EE" w:rsidRPr="007B6007" w:rsidRDefault="005020EE" w:rsidP="005020EE">
      <w:pPr>
        <w:spacing w:line="360" w:lineRule="auto"/>
        <w:ind w:left="284" w:hanging="284"/>
        <w:jc w:val="center"/>
        <w:rPr>
          <w:rFonts w:ascii="Cambria" w:hAnsi="Cambria" w:cs="Arial"/>
          <w:b/>
          <w:sz w:val="20"/>
          <w:szCs w:val="20"/>
        </w:rPr>
      </w:pPr>
      <w:r w:rsidRPr="007B6007">
        <w:rPr>
          <w:rFonts w:ascii="Cambria" w:hAnsi="Cambria" w:cs="Arial"/>
          <w:b/>
          <w:sz w:val="20"/>
          <w:szCs w:val="20"/>
        </w:rPr>
        <w:t xml:space="preserve">§ </w:t>
      </w:r>
      <w:r w:rsidR="000952F4" w:rsidRPr="007B6007">
        <w:rPr>
          <w:rFonts w:ascii="Cambria" w:hAnsi="Cambria" w:cs="Arial"/>
          <w:b/>
          <w:sz w:val="20"/>
          <w:szCs w:val="20"/>
        </w:rPr>
        <w:t>9</w:t>
      </w:r>
    </w:p>
    <w:p w14:paraId="5DAEEC8B" w14:textId="77777777" w:rsidR="005020EE" w:rsidRPr="007B6007" w:rsidRDefault="005020EE" w:rsidP="002819A1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B6007">
        <w:rPr>
          <w:rFonts w:ascii="Cambria" w:hAnsi="Cambria" w:cs="Arial"/>
          <w:b/>
          <w:sz w:val="20"/>
          <w:szCs w:val="20"/>
          <w:u w:val="single"/>
        </w:rPr>
        <w:t>Postanowienia końcowe</w:t>
      </w:r>
    </w:p>
    <w:p w14:paraId="73AF9E95" w14:textId="77777777" w:rsidR="00926AB7" w:rsidRPr="007B6007" w:rsidRDefault="00926AB7" w:rsidP="002819A1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AB575F4" w14:textId="77777777" w:rsidR="005020EE" w:rsidRPr="007B6007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24B72DD" w14:textId="77777777" w:rsidR="005020EE" w:rsidRPr="007B6007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7B6007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 w:rsidRPr="007B6007">
        <w:rPr>
          <w:rFonts w:ascii="Cambria" w:hAnsi="Cambria" w:cs="Arial"/>
          <w:sz w:val="20"/>
          <w:szCs w:val="20"/>
        </w:rPr>
        <w:t>Zamawiającego</w:t>
      </w:r>
      <w:r w:rsidRPr="007B6007">
        <w:rPr>
          <w:rFonts w:ascii="Cambria" w:hAnsi="Cambria" w:cs="Arial"/>
          <w:sz w:val="20"/>
          <w:szCs w:val="20"/>
        </w:rPr>
        <w:t>.</w:t>
      </w:r>
    </w:p>
    <w:p w14:paraId="0C29353B" w14:textId="17F68390" w:rsidR="005020EE" w:rsidRPr="007B6007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B6007">
        <w:rPr>
          <w:rFonts w:ascii="Cambria" w:hAnsi="Cambria" w:cs="Arial"/>
          <w:sz w:val="20"/>
          <w:szCs w:val="20"/>
        </w:rPr>
        <w:t>Umowę sporządzono w dwóch jednobrzmiących egzemplarzach, po jednym dla każdej ze Stron.</w:t>
      </w:r>
    </w:p>
    <w:p w14:paraId="5011534C" w14:textId="77777777" w:rsidR="00673B5A" w:rsidRPr="00D37957" w:rsidRDefault="007E4558" w:rsidP="007E4558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37957">
        <w:rPr>
          <w:rFonts w:ascii="Cambria" w:hAnsi="Cambria" w:cs="Arial"/>
          <w:sz w:val="18"/>
          <w:szCs w:val="18"/>
        </w:rPr>
        <w:t>Załącznik</w:t>
      </w:r>
      <w:r w:rsidR="00673B5A" w:rsidRPr="00D37957">
        <w:rPr>
          <w:rFonts w:ascii="Cambria" w:hAnsi="Cambria" w:cs="Arial"/>
          <w:sz w:val="18"/>
          <w:szCs w:val="18"/>
        </w:rPr>
        <w:t>i</w:t>
      </w:r>
      <w:r w:rsidRPr="00D37957">
        <w:rPr>
          <w:rFonts w:ascii="Cambria" w:hAnsi="Cambria" w:cs="Arial"/>
          <w:sz w:val="18"/>
          <w:szCs w:val="18"/>
        </w:rPr>
        <w:t>:</w:t>
      </w:r>
    </w:p>
    <w:p w14:paraId="29872979" w14:textId="25853DE6" w:rsidR="005020EE" w:rsidRPr="00D37957" w:rsidRDefault="00673B5A" w:rsidP="002255B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37957">
        <w:rPr>
          <w:rFonts w:ascii="Cambria" w:hAnsi="Cambria" w:cs="Arial"/>
          <w:sz w:val="18"/>
          <w:szCs w:val="18"/>
        </w:rPr>
        <w:t>F</w:t>
      </w:r>
      <w:r w:rsidR="007E4558" w:rsidRPr="00D37957">
        <w:rPr>
          <w:rFonts w:ascii="Cambria" w:hAnsi="Cambria" w:cs="Arial"/>
          <w:sz w:val="18"/>
          <w:szCs w:val="18"/>
        </w:rPr>
        <w:t>ormularz ofertowy</w:t>
      </w:r>
    </w:p>
    <w:p w14:paraId="556B32C3" w14:textId="56A6971B" w:rsidR="006C6CFD" w:rsidRPr="00D37957" w:rsidRDefault="006C6CFD" w:rsidP="002255B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D37957">
        <w:rPr>
          <w:rFonts w:ascii="Cambria" w:hAnsi="Cambria" w:cs="Arial"/>
          <w:sz w:val="18"/>
          <w:szCs w:val="18"/>
        </w:rPr>
        <w:t xml:space="preserve">Harmonogram dostaw </w:t>
      </w:r>
    </w:p>
    <w:p w14:paraId="414EC0BA" w14:textId="77777777" w:rsidR="005020EE" w:rsidRPr="00673B5A" w:rsidRDefault="005020EE" w:rsidP="005020EE">
      <w:pPr>
        <w:spacing w:line="360" w:lineRule="auto"/>
        <w:ind w:left="994" w:firstLine="142"/>
        <w:jc w:val="both"/>
        <w:rPr>
          <w:rFonts w:ascii="Cambria" w:hAnsi="Cambria" w:cs="Arial"/>
          <w:b/>
          <w:sz w:val="22"/>
          <w:szCs w:val="22"/>
        </w:rPr>
      </w:pPr>
      <w:r w:rsidRPr="00673B5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5C71F80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0469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026D" w14:textId="77777777" w:rsidR="00926AB7" w:rsidRPr="00D434C2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" stroked="f">
                <v:textbox style="mso-fit-shape-to-text:t">
                  <w:txbxContent>
                    <w:p w14:paraId="6C10563B" w14:textId="77777777" w:rsidR="005020EE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5C71F80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0469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272026D" w14:textId="77777777" w:rsidR="00926AB7" w:rsidRPr="00D434C2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673B5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3363A5BA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B4EB0" w14:textId="77777777" w:rsidR="005020EE" w:rsidRPr="00D434C2" w:rsidRDefault="005020EE" w:rsidP="00D379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3363A5BA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CB4EB0" w14:textId="77777777" w:rsidR="005020EE" w:rsidRPr="00D434C2" w:rsidRDefault="005020EE" w:rsidP="00D37957">
                      <w:pPr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10E4E8CE" w14:textId="513BF3B4" w:rsidR="005020EE" w:rsidRPr="00673B5A" w:rsidRDefault="005020EE" w:rsidP="00673B5A">
      <w:pPr>
        <w:spacing w:line="360" w:lineRule="auto"/>
        <w:ind w:left="994" w:firstLine="142"/>
        <w:jc w:val="both"/>
        <w:rPr>
          <w:rFonts w:ascii="Cambria" w:hAnsi="Cambria" w:cs="Arial"/>
          <w:b/>
          <w:sz w:val="22"/>
          <w:szCs w:val="22"/>
        </w:rPr>
      </w:pPr>
      <w:r w:rsidRPr="00673B5A">
        <w:rPr>
          <w:rFonts w:ascii="Cambria" w:hAnsi="Cambria" w:cs="Arial"/>
          <w:b/>
          <w:sz w:val="22"/>
          <w:szCs w:val="22"/>
        </w:rPr>
        <w:lastRenderedPageBreak/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  <w:r w:rsidRPr="00673B5A">
        <w:rPr>
          <w:rFonts w:ascii="Cambria" w:hAnsi="Cambria" w:cs="Arial"/>
          <w:b/>
          <w:sz w:val="22"/>
          <w:szCs w:val="22"/>
        </w:rPr>
        <w:tab/>
      </w:r>
    </w:p>
    <w:p w14:paraId="38C3D751" w14:textId="77777777" w:rsidR="005020EE" w:rsidRPr="00673B5A" w:rsidRDefault="005020EE" w:rsidP="00D37957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4C2805E8" w14:textId="77777777" w:rsidR="009E7EFA" w:rsidRPr="00673B5A" w:rsidRDefault="009E7EFA" w:rsidP="00D16D2B">
      <w:pPr>
        <w:tabs>
          <w:tab w:val="left" w:pos="3855"/>
        </w:tabs>
        <w:rPr>
          <w:rFonts w:ascii="Cambria" w:hAnsi="Cambria"/>
          <w:sz w:val="22"/>
          <w:szCs w:val="22"/>
        </w:rPr>
      </w:pPr>
    </w:p>
    <w:sectPr w:rsidR="009E7EFA" w:rsidRPr="00673B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C297" w14:textId="77777777" w:rsidR="006A635E" w:rsidRDefault="006A635E" w:rsidP="00D16D2B">
      <w:r>
        <w:separator/>
      </w:r>
    </w:p>
  </w:endnote>
  <w:endnote w:type="continuationSeparator" w:id="0">
    <w:p w14:paraId="038AAC4C" w14:textId="77777777" w:rsidR="006A635E" w:rsidRDefault="006A635E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69D425CE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3B7530">
          <w:rPr>
            <w:rFonts w:ascii="Arial" w:hAnsi="Arial" w:cs="Arial"/>
            <w:noProof/>
            <w:sz w:val="20"/>
            <w:szCs w:val="20"/>
          </w:rPr>
          <w:t>2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77FF" w14:textId="77777777" w:rsidR="006A635E" w:rsidRDefault="006A635E" w:rsidP="00D16D2B">
      <w:r>
        <w:separator/>
      </w:r>
    </w:p>
  </w:footnote>
  <w:footnote w:type="continuationSeparator" w:id="0">
    <w:p w14:paraId="4DAD061C" w14:textId="77777777" w:rsidR="006A635E" w:rsidRDefault="006A635E" w:rsidP="00D1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5A63" w14:textId="618740BC" w:rsidR="00341FBD" w:rsidRPr="00EF2BA6" w:rsidRDefault="006B0FA4" w:rsidP="00341FBD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PPZ.2.26.260</w:t>
    </w:r>
    <w:r w:rsidR="00015555">
      <w:rPr>
        <w:rFonts w:asciiTheme="minorHAnsi" w:hAnsiTheme="minorHAnsi" w:cstheme="minorHAnsi"/>
        <w:sz w:val="20"/>
      </w:rPr>
      <w:t>.</w:t>
    </w:r>
    <w:r w:rsidR="00891F23">
      <w:rPr>
        <w:rFonts w:asciiTheme="minorHAnsi" w:hAnsiTheme="minorHAnsi" w:cstheme="minorHAnsi"/>
        <w:sz w:val="20"/>
      </w:rPr>
      <w:t>4</w:t>
    </w:r>
    <w:r w:rsidR="0063166B">
      <w:rPr>
        <w:rFonts w:asciiTheme="minorHAnsi" w:hAnsiTheme="minorHAnsi" w:cstheme="minorHAnsi"/>
        <w:sz w:val="20"/>
      </w:rPr>
      <w:t>.202</w:t>
    </w:r>
    <w:r w:rsidR="007B6007">
      <w:rPr>
        <w:rFonts w:asciiTheme="minorHAnsi" w:hAnsiTheme="minorHAnsi" w:cstheme="minorHAnsi"/>
        <w:sz w:val="20"/>
      </w:rPr>
      <w:t>3</w:t>
    </w:r>
    <w:r w:rsidR="00341FBD" w:rsidRPr="00EF2BA6">
      <w:rPr>
        <w:rFonts w:asciiTheme="minorHAnsi" w:hAnsiTheme="minorHAnsi" w:cstheme="minorHAnsi"/>
        <w:sz w:val="20"/>
      </w:rPr>
      <w:tab/>
    </w:r>
    <w:r w:rsidR="00341FBD" w:rsidRPr="00EF2BA6">
      <w:rPr>
        <w:rFonts w:asciiTheme="minorHAnsi" w:hAnsiTheme="minorHAnsi" w:cstheme="minorHAnsi"/>
        <w:sz w:val="20"/>
      </w:rPr>
      <w:tab/>
      <w:t xml:space="preserve">Załącznik nr </w:t>
    </w:r>
    <w:r w:rsidR="006C6CFD">
      <w:rPr>
        <w:rFonts w:asciiTheme="minorHAnsi" w:hAnsiTheme="minorHAnsi" w:cstheme="minorHAnsi"/>
        <w:sz w:val="20"/>
      </w:rPr>
      <w:t>3</w:t>
    </w:r>
    <w:r w:rsidR="00341FBD" w:rsidRPr="00EF2BA6">
      <w:rPr>
        <w:rFonts w:asciiTheme="minorHAnsi" w:hAnsiTheme="minorHAnsi" w:cstheme="minorHAnsi"/>
        <w:sz w:val="20"/>
      </w:rPr>
      <w:t xml:space="preserve"> do SWZ</w:t>
    </w:r>
  </w:p>
  <w:p w14:paraId="31DB5BDC" w14:textId="77777777" w:rsidR="00341FBD" w:rsidRDefault="00341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C92072"/>
    <w:multiLevelType w:val="hybridMultilevel"/>
    <w:tmpl w:val="BD0E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D0"/>
    <w:multiLevelType w:val="hybridMultilevel"/>
    <w:tmpl w:val="D65640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BF73B01"/>
    <w:multiLevelType w:val="hybridMultilevel"/>
    <w:tmpl w:val="A15A6B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027E1"/>
    <w:multiLevelType w:val="hybridMultilevel"/>
    <w:tmpl w:val="06D8CAB0"/>
    <w:lvl w:ilvl="0" w:tplc="B66CC0E8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7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6140594">
    <w:abstractNumId w:val="27"/>
  </w:num>
  <w:num w:numId="2" w16cid:durableId="319161907">
    <w:abstractNumId w:val="20"/>
  </w:num>
  <w:num w:numId="3" w16cid:durableId="643855607">
    <w:abstractNumId w:val="21"/>
  </w:num>
  <w:num w:numId="4" w16cid:durableId="947082245">
    <w:abstractNumId w:val="13"/>
  </w:num>
  <w:num w:numId="5" w16cid:durableId="1461610810">
    <w:abstractNumId w:val="12"/>
  </w:num>
  <w:num w:numId="6" w16cid:durableId="1870800194">
    <w:abstractNumId w:val="25"/>
  </w:num>
  <w:num w:numId="7" w16cid:durableId="1960792566">
    <w:abstractNumId w:val="5"/>
  </w:num>
  <w:num w:numId="8" w16cid:durableId="691683155">
    <w:abstractNumId w:val="16"/>
  </w:num>
  <w:num w:numId="9" w16cid:durableId="1325551813">
    <w:abstractNumId w:val="18"/>
  </w:num>
  <w:num w:numId="10" w16cid:durableId="1022126189">
    <w:abstractNumId w:val="2"/>
  </w:num>
  <w:num w:numId="11" w16cid:durableId="1259874563">
    <w:abstractNumId w:val="10"/>
  </w:num>
  <w:num w:numId="12" w16cid:durableId="1114247218">
    <w:abstractNumId w:val="0"/>
  </w:num>
  <w:num w:numId="13" w16cid:durableId="537478198">
    <w:abstractNumId w:val="19"/>
  </w:num>
  <w:num w:numId="14" w16cid:durableId="1883712060">
    <w:abstractNumId w:val="23"/>
  </w:num>
  <w:num w:numId="15" w16cid:durableId="1543790044">
    <w:abstractNumId w:val="24"/>
  </w:num>
  <w:num w:numId="16" w16cid:durableId="1664628262">
    <w:abstractNumId w:val="15"/>
  </w:num>
  <w:num w:numId="17" w16cid:durableId="1367297069">
    <w:abstractNumId w:val="29"/>
  </w:num>
  <w:num w:numId="18" w16cid:durableId="832457181">
    <w:abstractNumId w:val="28"/>
  </w:num>
  <w:num w:numId="19" w16cid:durableId="2106030656">
    <w:abstractNumId w:val="11"/>
  </w:num>
  <w:num w:numId="20" w16cid:durableId="256787378">
    <w:abstractNumId w:val="14"/>
  </w:num>
  <w:num w:numId="21" w16cid:durableId="1128545300">
    <w:abstractNumId w:val="8"/>
  </w:num>
  <w:num w:numId="22" w16cid:durableId="93673171">
    <w:abstractNumId w:val="4"/>
  </w:num>
  <w:num w:numId="23" w16cid:durableId="1769932650">
    <w:abstractNumId w:val="9"/>
  </w:num>
  <w:num w:numId="24" w16cid:durableId="160705228">
    <w:abstractNumId w:val="7"/>
  </w:num>
  <w:num w:numId="25" w16cid:durableId="579601211">
    <w:abstractNumId w:val="22"/>
  </w:num>
  <w:num w:numId="26" w16cid:durableId="517963712">
    <w:abstractNumId w:val="1"/>
  </w:num>
  <w:num w:numId="27" w16cid:durableId="469370860">
    <w:abstractNumId w:val="6"/>
  </w:num>
  <w:num w:numId="28" w16cid:durableId="570426110">
    <w:abstractNumId w:val="3"/>
  </w:num>
  <w:num w:numId="29" w16cid:durableId="112525830">
    <w:abstractNumId w:val="17"/>
  </w:num>
  <w:num w:numId="30" w16cid:durableId="17955630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5555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2F4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6165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0C2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4D2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1FB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6635E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B7530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1C84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3BBF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1C4C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0DBE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5E57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3B49"/>
    <w:rsid w:val="005D4B3B"/>
    <w:rsid w:val="005D72A2"/>
    <w:rsid w:val="005D74B9"/>
    <w:rsid w:val="005D7F84"/>
    <w:rsid w:val="005E0761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16D5"/>
    <w:rsid w:val="0062208A"/>
    <w:rsid w:val="006229DF"/>
    <w:rsid w:val="00624610"/>
    <w:rsid w:val="00624663"/>
    <w:rsid w:val="006256C4"/>
    <w:rsid w:val="006270F4"/>
    <w:rsid w:val="0063166B"/>
    <w:rsid w:val="0063215B"/>
    <w:rsid w:val="00632F36"/>
    <w:rsid w:val="006332E7"/>
    <w:rsid w:val="0063675C"/>
    <w:rsid w:val="00636B56"/>
    <w:rsid w:val="0063700E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3B5A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B9B"/>
    <w:rsid w:val="006A0C79"/>
    <w:rsid w:val="006A2E09"/>
    <w:rsid w:val="006A2FD7"/>
    <w:rsid w:val="006A449B"/>
    <w:rsid w:val="006A4B1F"/>
    <w:rsid w:val="006A4BBC"/>
    <w:rsid w:val="006A635E"/>
    <w:rsid w:val="006A637D"/>
    <w:rsid w:val="006B076F"/>
    <w:rsid w:val="006B07DF"/>
    <w:rsid w:val="006B0FA4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C6CFD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053A3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47AD6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18A"/>
    <w:rsid w:val="007A3784"/>
    <w:rsid w:val="007A47BA"/>
    <w:rsid w:val="007A4AE7"/>
    <w:rsid w:val="007A5B78"/>
    <w:rsid w:val="007A72C3"/>
    <w:rsid w:val="007B07D1"/>
    <w:rsid w:val="007B0F00"/>
    <w:rsid w:val="007B12FA"/>
    <w:rsid w:val="007B1F13"/>
    <w:rsid w:val="007B20E5"/>
    <w:rsid w:val="007B4F35"/>
    <w:rsid w:val="007B548E"/>
    <w:rsid w:val="007B5C60"/>
    <w:rsid w:val="007B6007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49E"/>
    <w:rsid w:val="008808F5"/>
    <w:rsid w:val="00880CC9"/>
    <w:rsid w:val="0088302A"/>
    <w:rsid w:val="00884CF1"/>
    <w:rsid w:val="008870FD"/>
    <w:rsid w:val="00887D6B"/>
    <w:rsid w:val="0089004F"/>
    <w:rsid w:val="00891ED3"/>
    <w:rsid w:val="00891F23"/>
    <w:rsid w:val="008932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26AB7"/>
    <w:rsid w:val="0093034A"/>
    <w:rsid w:val="00930894"/>
    <w:rsid w:val="00930B44"/>
    <w:rsid w:val="00931299"/>
    <w:rsid w:val="00931A83"/>
    <w:rsid w:val="00932287"/>
    <w:rsid w:val="0093282E"/>
    <w:rsid w:val="00933A76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134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4CBD"/>
    <w:rsid w:val="00A45584"/>
    <w:rsid w:val="00A474BB"/>
    <w:rsid w:val="00A474CC"/>
    <w:rsid w:val="00A505F4"/>
    <w:rsid w:val="00A52685"/>
    <w:rsid w:val="00A53217"/>
    <w:rsid w:val="00A53837"/>
    <w:rsid w:val="00A575A6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59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0DDC"/>
    <w:rsid w:val="00A9163B"/>
    <w:rsid w:val="00A91739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3D9"/>
    <w:rsid w:val="00AF3AD1"/>
    <w:rsid w:val="00AF3B23"/>
    <w:rsid w:val="00AF47BF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32A3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0926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630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33A"/>
    <w:rsid w:val="00D3678F"/>
    <w:rsid w:val="00D36D1D"/>
    <w:rsid w:val="00D37957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3B9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link w:val="Nagwek4Znak"/>
    <w:rsid w:val="00926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AB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Bezodstpw">
    <w:name w:val="No Spacing"/>
    <w:link w:val="BezodstpwZnak"/>
    <w:uiPriority w:val="1"/>
    <w:qFormat/>
    <w:rsid w:val="003E1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E1C8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1F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C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CFD"/>
    <w:rPr>
      <w:vertAlign w:val="superscript"/>
    </w:rPr>
  </w:style>
  <w:style w:type="paragraph" w:styleId="Poprawka">
    <w:name w:val="Revision"/>
    <w:hidden/>
    <w:uiPriority w:val="99"/>
    <w:semiHidden/>
    <w:rsid w:val="007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sla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8CB4-387F-47C8-9A96-5A3CAC37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Sternalska Marta</cp:lastModifiedBy>
  <cp:revision>3</cp:revision>
  <cp:lastPrinted>2016-11-22T12:56:00Z</cp:lastPrinted>
  <dcterms:created xsi:type="dcterms:W3CDTF">2023-10-25T09:07:00Z</dcterms:created>
  <dcterms:modified xsi:type="dcterms:W3CDTF">2023-10-26T06:53:00Z</dcterms:modified>
</cp:coreProperties>
</file>